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</w:t>
      </w:r>
      <w:r w:rsidR="00B742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10</w:t>
      </w:r>
      <w:bookmarkStart w:id="0" w:name="_GoBack"/>
      <w:bookmarkEnd w:id="0"/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FC7B3F" w:rsidRPr="000107A6" w:rsidRDefault="00FC7B3F" w:rsidP="00FC7B3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FC7B3F" w:rsidRPr="00FC7B3F" w:rsidRDefault="007E5171" w:rsidP="00FC7B3F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</w:t>
      </w:r>
      <w:r w:rsidRPr="00A734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утверждении </w:t>
      </w:r>
      <w:r w:rsidR="00A734F3" w:rsidRPr="00A734F3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регламента резервного копирования и восстановленияинформации </w:t>
      </w:r>
      <w:r w:rsidR="00771C0D" w:rsidRPr="00A734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FC7B3F" w:rsidRPr="00FC7B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Государственного учреждения Тульской области</w:t>
      </w:r>
    </w:p>
    <w:p w:rsidR="00FC7B3F" w:rsidRPr="00FC7B3F" w:rsidRDefault="00FC7B3F" w:rsidP="00FC7B3F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7B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«Областная спортивная школа олимпийского резерва»</w:t>
      </w:r>
    </w:p>
    <w:p w:rsidR="00771C0D" w:rsidRPr="009438D7" w:rsidRDefault="00FC7B3F" w:rsidP="00FC7B3F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C7B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(ОблСШОР)</w:t>
      </w:r>
    </w:p>
    <w:p w:rsidR="00771C0D" w:rsidRDefault="00771C0D" w:rsidP="008D4A5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37CDD" w:rsidRPr="00437CDD" w:rsidRDefault="007E5171" w:rsidP="00437CDD">
      <w:pPr>
        <w:spacing w:line="360" w:lineRule="exact"/>
        <w:ind w:right="4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sz w:val="28"/>
          <w:szCs w:val="28"/>
          <w:lang w:val="ru-RU"/>
        </w:rPr>
        <w:t>Всо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вии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 </w:t>
      </w:r>
      <w:r w:rsidRPr="007E5171"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149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noBreakHyphen/>
        <w:t>ФЗ «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Об</w:t>
      </w:r>
      <w:r w:rsidRPr="007E5171">
        <w:rPr>
          <w:rFonts w:ascii="Times New Roman" w:eastAsia="Courier New" w:hAnsi="Times New Roman" w:cs="Times New Roman"/>
          <w:sz w:val="28"/>
          <w:szCs w:val="28"/>
          <w:lang w:eastAsia="en-US"/>
        </w:rPr>
        <w:t> 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информации, информационных технологиях и о защите информации»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,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льным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noBreakHyphen/>
        <w:t>Ф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З «О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персон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льных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анных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лениемПра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ительс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Р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ссийс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ерации 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1119 «Об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утверждении требований к защите персональных данных при их обработке в информационных системах персональных данных», нормативными и методическими документами Федеральной</w:t>
      </w:r>
      <w:r w:rsidRPr="00437CDD">
        <w:rPr>
          <w:rFonts w:ascii="Times New Roman" w:hAnsi="Times New Roman" w:cs="Times New Roman"/>
          <w:sz w:val="28"/>
          <w:szCs w:val="28"/>
          <w:lang w:val="ru-RU"/>
        </w:rPr>
        <w:t>службы по техническому и экспортному контролю Российской Федерации и Федеральной службы безопасности Российской Федерации</w:t>
      </w:r>
      <w:r w:rsidR="00771C0D" w:rsidRPr="00437C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771C0D" w:rsidRPr="00437CDD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437CDD" w:rsidRPr="00437CDD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437CDD" w:rsidRPr="00437CDD">
        <w:rPr>
          <w:rFonts w:ascii="Times New Roman" w:hAnsi="Times New Roman" w:cs="Times New Roman"/>
          <w:bCs/>
          <w:sz w:val="28"/>
          <w:szCs w:val="28"/>
          <w:lang w:val="ru-RU"/>
        </w:rPr>
        <w:t>, п р и к а з ы в а ю</w:t>
      </w:r>
      <w:r w:rsidR="00437CDD" w:rsidRPr="00437C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363C" w:rsidRPr="00DB363C" w:rsidRDefault="007E5171" w:rsidP="00DB363C">
      <w:pPr>
        <w:pStyle w:val="af5"/>
        <w:numPr>
          <w:ilvl w:val="0"/>
          <w:numId w:val="13"/>
        </w:numPr>
        <w:tabs>
          <w:tab w:val="left" w:pos="993"/>
        </w:tabs>
        <w:spacing w:after="0" w:line="360" w:lineRule="exact"/>
        <w:ind w:left="0" w:right="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3C">
        <w:rPr>
          <w:rFonts w:ascii="Times New Roman" w:hAnsi="Times New Roman" w:cs="Times New Roman"/>
          <w:sz w:val="28"/>
          <w:szCs w:val="28"/>
        </w:rPr>
        <w:t>Ут</w:t>
      </w:r>
      <w:r w:rsidRPr="00DB363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B363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B363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B363C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B363C">
        <w:rPr>
          <w:rFonts w:ascii="Times New Roman" w:hAnsi="Times New Roman" w:cs="Times New Roman"/>
          <w:sz w:val="28"/>
          <w:szCs w:val="28"/>
        </w:rPr>
        <w:t>ить</w:t>
      </w:r>
      <w:r w:rsidR="00A734F3" w:rsidRPr="00DB363C">
        <w:rPr>
          <w:rFonts w:ascii="Times New Roman" w:hAnsi="Times New Roman" w:cs="Times New Roman"/>
          <w:bCs/>
          <w:sz w:val="28"/>
          <w:szCs w:val="28"/>
        </w:rPr>
        <w:t xml:space="preserve">регламент резервного копирования </w:t>
      </w:r>
      <w:r w:rsidR="00D07980" w:rsidRPr="00DB36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734F3" w:rsidRPr="00DB363C">
        <w:rPr>
          <w:rFonts w:ascii="Times New Roman" w:hAnsi="Times New Roman" w:cs="Times New Roman"/>
          <w:bCs/>
          <w:sz w:val="28"/>
          <w:szCs w:val="28"/>
        </w:rPr>
        <w:t>восстановления информации в</w:t>
      </w:r>
      <w:r w:rsidR="00FC7B3F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E675B4" w:rsidRPr="00DB36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7CDD" w:rsidRPr="00DB36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5B4" w:rsidRPr="00DB363C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DB363C" w:rsidRPr="00DB363C" w:rsidRDefault="00DB363C" w:rsidP="00DB363C">
      <w:pPr>
        <w:pStyle w:val="af5"/>
        <w:numPr>
          <w:ilvl w:val="0"/>
          <w:numId w:val="13"/>
        </w:numPr>
        <w:tabs>
          <w:tab w:val="left" w:pos="993"/>
        </w:tabs>
        <w:spacing w:after="0" w:line="360" w:lineRule="exact"/>
        <w:ind w:left="0" w:right="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3C">
        <w:rPr>
          <w:rFonts w:ascii="Times New Roman" w:hAnsi="Times New Roman"/>
          <w:sz w:val="28"/>
          <w:szCs w:val="28"/>
        </w:rPr>
        <w:t>Контроль над исполнением настоящего приказа возложить на ответственного за обеспечение безопасности персональных данных в</w:t>
      </w:r>
      <w:r w:rsidR="00FC7B3F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DB363C">
        <w:rPr>
          <w:rFonts w:ascii="Times New Roman" w:hAnsi="Times New Roman"/>
          <w:sz w:val="28"/>
          <w:szCs w:val="28"/>
        </w:rPr>
        <w:t>.</w:t>
      </w:r>
    </w:p>
    <w:p w:rsidR="00DB363C" w:rsidRPr="00DB363C" w:rsidRDefault="00DB363C" w:rsidP="00DB363C">
      <w:pPr>
        <w:pStyle w:val="af5"/>
        <w:numPr>
          <w:ilvl w:val="0"/>
          <w:numId w:val="13"/>
        </w:numPr>
        <w:tabs>
          <w:tab w:val="left" w:pos="993"/>
        </w:tabs>
        <w:spacing w:after="0" w:line="360" w:lineRule="exact"/>
        <w:ind w:left="0" w:right="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3C"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:rsidR="00437CDD" w:rsidRPr="00437CDD" w:rsidRDefault="00437CDD" w:rsidP="00DB363C">
      <w:pPr>
        <w:pStyle w:val="ae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437CDD" w:rsidRPr="00437CDD" w:rsidTr="0033637D">
        <w:tc>
          <w:tcPr>
            <w:tcW w:w="2735" w:type="dxa"/>
            <w:shd w:val="clear" w:color="auto" w:fill="auto"/>
          </w:tcPr>
          <w:p w:rsidR="00FC7B3F" w:rsidRPr="00243A97" w:rsidRDefault="00FC7B3F" w:rsidP="00FC7B3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  <w:p w:rsidR="00437CDD" w:rsidRPr="00437CDD" w:rsidRDefault="00FC7B3F" w:rsidP="00FC7B3F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3256" w:type="dxa"/>
          </w:tcPr>
          <w:p w:rsidR="00437CDD" w:rsidRPr="00437CDD" w:rsidRDefault="00437CDD" w:rsidP="00437CDD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437CDD" w:rsidRPr="00437CDD" w:rsidRDefault="00437CDD" w:rsidP="00437CDD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CDD" w:rsidRPr="00437CDD" w:rsidRDefault="00FC7B3F" w:rsidP="00FC7B3F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Д.А.Грызлов</w:t>
            </w:r>
          </w:p>
        </w:tc>
      </w:tr>
    </w:tbl>
    <w:p w:rsidR="00437CDD" w:rsidRPr="00437CDD" w:rsidRDefault="00437CDD" w:rsidP="00437CDD">
      <w:pPr>
        <w:pStyle w:val="af5"/>
        <w:spacing w:after="0"/>
        <w:ind w:left="1287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E20B5" w:rsidRPr="00FC7B3F" w:rsidTr="00DC1945">
        <w:trPr>
          <w:trHeight w:val="1276"/>
        </w:trPr>
        <w:tc>
          <w:tcPr>
            <w:tcW w:w="4784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FC7B3F" w:rsidRPr="00FC7B3F" w:rsidRDefault="00EE20B5" w:rsidP="00FC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37C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Приказу </w:t>
            </w:r>
            <w:r w:rsidR="00FC7B3F" w:rsidRPr="00FC7B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FC7B3F" w:rsidRPr="00FC7B3F" w:rsidRDefault="00FC7B3F" w:rsidP="00FC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C7B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от «09» января 2019 г. № 01-13/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</w:p>
          <w:p w:rsidR="00EE20B5" w:rsidRPr="00437CDD" w:rsidRDefault="00EE20B5" w:rsidP="00A7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734F3" w:rsidRPr="00A734F3" w:rsidRDefault="00A734F3" w:rsidP="00AB23AF">
      <w:pPr>
        <w:suppressAutoHyphens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A734F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ЕГЛАМЕНТ</w:t>
      </w:r>
    </w:p>
    <w:p w:rsidR="002543B3" w:rsidRDefault="00A734F3" w:rsidP="00AB23A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A734F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резервного копирования и восстановления информации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в</w:t>
      </w:r>
      <w:r w:rsidR="00FC7B3F" w:rsidRPr="00FC7B3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2A42CD" w:rsidRPr="002A42CD" w:rsidRDefault="0061173E" w:rsidP="00DC1945">
      <w:pPr>
        <w:pStyle w:val="af8"/>
        <w:spacing w:before="120" w:after="120" w:line="25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10BAC">
        <w:rPr>
          <w:sz w:val="28"/>
          <w:szCs w:val="28"/>
        </w:rPr>
        <w:t>. </w:t>
      </w:r>
      <w:r w:rsidR="002A42CD" w:rsidRPr="002A42CD">
        <w:rPr>
          <w:sz w:val="28"/>
          <w:szCs w:val="28"/>
        </w:rPr>
        <w:t>Общие положения</w:t>
      </w:r>
    </w:p>
    <w:p w:rsidR="008B13F7" w:rsidRDefault="008B13F7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2A42CD" w:rsidRPr="000C05CB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Регламент резервного копирования и восстановления </w:t>
      </w:r>
      <w:r w:rsidR="000C05CB">
        <w:rPr>
          <w:rFonts w:ascii="Times New Roman" w:hAnsi="Times New Roman" w:cs="Times New Roman"/>
          <w:sz w:val="28"/>
          <w:szCs w:val="28"/>
          <w:lang w:val="ru-RU"/>
        </w:rPr>
        <w:t>информации в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0C05CB" w:rsidRPr="000C05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(далее – Регламент)</w:t>
      </w:r>
      <w:r w:rsidR="002A42CD" w:rsidRPr="000C05CB">
        <w:rPr>
          <w:rFonts w:ascii="Times New Roman" w:hAnsi="Times New Roman" w:cs="Times New Roman"/>
          <w:sz w:val="28"/>
          <w:szCs w:val="28"/>
          <w:lang w:val="ru-RU"/>
        </w:rPr>
        <w:t xml:space="preserve">, хранящихся на серверах и </w:t>
      </w:r>
      <w:r w:rsidR="000C05CB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автоматизированных </w:t>
      </w:r>
      <w:r w:rsidR="002A42CD" w:rsidRPr="000C05CB">
        <w:rPr>
          <w:rFonts w:ascii="Times New Roman" w:hAnsi="Times New Roman" w:cs="Times New Roman"/>
          <w:sz w:val="28"/>
          <w:szCs w:val="28"/>
          <w:lang w:val="ru-RU"/>
        </w:rPr>
        <w:t xml:space="preserve">рабочих </w:t>
      </w:r>
      <w:r w:rsidR="000C05CB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="002A42CD" w:rsidRPr="000C05CB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0C05CB">
        <w:rPr>
          <w:rFonts w:ascii="Times New Roman" w:hAnsi="Times New Roman" w:cs="Times New Roman"/>
          <w:sz w:val="28"/>
          <w:szCs w:val="28"/>
          <w:lang w:val="ru-RU"/>
        </w:rPr>
        <w:t xml:space="preserve">(далее – АРМ) 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2A42CD" w:rsidRPr="000C05CB">
        <w:rPr>
          <w:rFonts w:ascii="Times New Roman" w:hAnsi="Times New Roman" w:cs="Times New Roman"/>
          <w:sz w:val="28"/>
          <w:szCs w:val="28"/>
          <w:lang w:val="ru-RU"/>
        </w:rPr>
        <w:t xml:space="preserve">, разработан в соответствии с требованиями </w:t>
      </w:r>
      <w:r w:rsidRPr="007E5171"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Федеральн</w:t>
      </w:r>
      <w:r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ого</w:t>
      </w:r>
      <w:r w:rsidRPr="007E5171">
        <w:rPr>
          <w:rStyle w:val="zakonlink1"/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149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noBreakHyphen/>
        <w:t>ФЗ «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Об</w:t>
      </w:r>
      <w:r w:rsidRPr="007E5171">
        <w:rPr>
          <w:rFonts w:ascii="Times New Roman" w:eastAsia="Courier New" w:hAnsi="Times New Roman" w:cs="Times New Roman"/>
          <w:sz w:val="28"/>
          <w:szCs w:val="28"/>
          <w:lang w:eastAsia="en-US"/>
        </w:rPr>
        <w:t> 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информации, информационных технологиях и о защите информации»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,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noBreakHyphen/>
        <w:t>Ф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З «О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персон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льных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анных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ительс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Р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ссийс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ерации 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1119 «Об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утверждении требований к защите персональных данных при их обработке в информационных системах персональных данных», нормативны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службы по техническому и экспортному контролю Российской </w:t>
      </w:r>
      <w:r w:rsidRPr="002543B3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и Федеральной службы </w:t>
      </w:r>
      <w:r w:rsidRPr="00A734F3">
        <w:rPr>
          <w:rFonts w:ascii="Times New Roman" w:hAnsi="Times New Roman" w:cs="Times New Roman"/>
          <w:sz w:val="28"/>
          <w:szCs w:val="28"/>
          <w:lang w:val="ru-RU"/>
        </w:rPr>
        <w:t>безопасности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2CD" w:rsidRPr="008B13F7" w:rsidRDefault="0061173E" w:rsidP="00AB23AF">
      <w:pPr>
        <w:tabs>
          <w:tab w:val="left" w:pos="1134"/>
        </w:tabs>
        <w:suppressAutoHyphens w:val="0"/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7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D7216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2A42CD" w:rsidRPr="008B13F7">
        <w:rPr>
          <w:rFonts w:ascii="Times New Roman" w:hAnsi="Times New Roman" w:cs="Times New Roman"/>
          <w:sz w:val="28"/>
          <w:szCs w:val="28"/>
          <w:lang w:val="ru-RU"/>
        </w:rPr>
        <w:t>Настоящий регламент разработан с целью:</w:t>
      </w:r>
    </w:p>
    <w:p w:rsidR="002A42CD" w:rsidRPr="00BD7216" w:rsidRDefault="00BD7216" w:rsidP="00AB23AF">
      <w:pPr>
        <w:tabs>
          <w:tab w:val="left" w:pos="1701"/>
        </w:tabs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A42CD" w:rsidRPr="008B13F7">
        <w:rPr>
          <w:rFonts w:ascii="Times New Roman" w:hAnsi="Times New Roman" w:cs="Times New Roman"/>
          <w:sz w:val="28"/>
          <w:szCs w:val="28"/>
          <w:lang w:val="ru-RU"/>
        </w:rPr>
        <w:t xml:space="preserve">пределения порядка резервирования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2A42CD" w:rsidRPr="00BD72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42CD" w:rsidRPr="00BD7216" w:rsidRDefault="00BD7216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A42CD" w:rsidRPr="00BD7216">
        <w:rPr>
          <w:rFonts w:ascii="Times New Roman" w:hAnsi="Times New Roman" w:cs="Times New Roman"/>
          <w:sz w:val="28"/>
          <w:szCs w:val="28"/>
          <w:lang w:val="ru-RU"/>
        </w:rPr>
        <w:t xml:space="preserve">пределения порядка восстановления информации в случае </w:t>
      </w:r>
      <w:r w:rsidR="0059339D">
        <w:rPr>
          <w:rFonts w:ascii="Times New Roman" w:hAnsi="Times New Roman" w:cs="Times New Roman"/>
          <w:sz w:val="28"/>
          <w:szCs w:val="28"/>
          <w:lang w:val="ru-RU"/>
        </w:rPr>
        <w:t xml:space="preserve">ее искажения </w:t>
      </w:r>
      <w:r w:rsidR="0059339D" w:rsidRPr="00BD7216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59339D">
        <w:rPr>
          <w:rFonts w:ascii="Times New Roman" w:hAnsi="Times New Roman" w:cs="Times New Roman"/>
          <w:sz w:val="28"/>
          <w:szCs w:val="28"/>
          <w:lang w:val="ru-RU"/>
        </w:rPr>
        <w:t>утраты</w:t>
      </w:r>
      <w:r w:rsidR="0059339D" w:rsidRPr="00BD72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6065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59339D" w:rsidRPr="00BD7216">
        <w:rPr>
          <w:rFonts w:ascii="Times New Roman" w:hAnsi="Times New Roman" w:cs="Times New Roman"/>
          <w:sz w:val="28"/>
          <w:szCs w:val="28"/>
          <w:lang w:val="ru-RU"/>
        </w:rPr>
        <w:t>попытками несанкционированного доступа, сбоями или отказами аппаратного или программного обеспечения, ошибками пользователей, чрезвычайными обстоятельствами (пожаром, стихийными бедствиями и т.д.)</w:t>
      </w:r>
      <w:r w:rsidR="002A42CD" w:rsidRPr="00BD72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42CD" w:rsidRPr="00BD7216" w:rsidRDefault="00BD7216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A42CD" w:rsidRPr="00BD7216">
        <w:rPr>
          <w:rFonts w:ascii="Times New Roman" w:hAnsi="Times New Roman" w:cs="Times New Roman"/>
          <w:sz w:val="28"/>
          <w:szCs w:val="28"/>
          <w:lang w:val="ru-RU"/>
        </w:rPr>
        <w:t xml:space="preserve">порядочения работы </w:t>
      </w:r>
      <w:r w:rsidR="00437CDD">
        <w:rPr>
          <w:rFonts w:ascii="Times New Roman" w:hAnsi="Times New Roman" w:cs="Times New Roman"/>
          <w:sz w:val="28"/>
          <w:szCs w:val="28"/>
          <w:lang w:val="ru-RU"/>
        </w:rPr>
        <w:t>сотрудников</w:t>
      </w:r>
      <w:r w:rsidR="002A42CD" w:rsidRPr="00BD7216">
        <w:rPr>
          <w:rFonts w:ascii="Times New Roman" w:hAnsi="Times New Roman" w:cs="Times New Roman"/>
          <w:sz w:val="28"/>
          <w:szCs w:val="28"/>
          <w:lang w:val="ru-RU"/>
        </w:rPr>
        <w:t>, связанной с резервным копированием и восстановлением информации;</w:t>
      </w:r>
    </w:p>
    <w:p w:rsidR="002A42CD" w:rsidRPr="003A6065" w:rsidRDefault="003A6065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 xml:space="preserve">менте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при выполнении следующих мероприятий:</w:t>
      </w:r>
    </w:p>
    <w:p w:rsidR="002A42CD" w:rsidRPr="003A6065" w:rsidRDefault="003A6065" w:rsidP="00AB23AF">
      <w:pPr>
        <w:tabs>
          <w:tab w:val="left" w:pos="1701"/>
        </w:tabs>
        <w:suppressAutoHyphens w:val="0"/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>езервное копирование;</w:t>
      </w:r>
    </w:p>
    <w:p w:rsidR="002A42CD" w:rsidRPr="003A6065" w:rsidRDefault="003A6065" w:rsidP="00AB23AF">
      <w:pPr>
        <w:tabs>
          <w:tab w:val="left" w:pos="1701"/>
        </w:tabs>
        <w:suppressAutoHyphens w:val="0"/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>онтроль резервного копирования;</w:t>
      </w:r>
    </w:p>
    <w:p w:rsidR="002A42CD" w:rsidRPr="003A6065" w:rsidRDefault="003A6065" w:rsidP="00AB23AF">
      <w:pPr>
        <w:tabs>
          <w:tab w:val="left" w:pos="1701"/>
        </w:tabs>
        <w:suppressAutoHyphens w:val="0"/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A42CD" w:rsidRPr="003A6065">
        <w:rPr>
          <w:rFonts w:ascii="Times New Roman" w:hAnsi="Times New Roman" w:cs="Times New Roman"/>
          <w:sz w:val="28"/>
          <w:szCs w:val="28"/>
          <w:lang w:val="ru-RU"/>
        </w:rPr>
        <w:t>ранение резервных копий;</w:t>
      </w:r>
    </w:p>
    <w:p w:rsidR="002A42CD" w:rsidRDefault="002A42CD" w:rsidP="00AB23AF">
      <w:pPr>
        <w:suppressAutoHyphens w:val="0"/>
        <w:spacing w:after="0" w:line="25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восстановление </w:t>
      </w:r>
      <w:r w:rsidR="00F10BAC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A60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2CD" w:rsidRPr="00A517FF" w:rsidRDefault="0061173E" w:rsidP="00DC1945">
      <w:pPr>
        <w:suppressAutoHyphens w:val="0"/>
        <w:spacing w:before="120" w:after="120" w:line="252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F10BA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="002A42CD" w:rsidRPr="00A517FF">
        <w:rPr>
          <w:rFonts w:ascii="Times New Roman" w:hAnsi="Times New Roman" w:cs="Times New Roman"/>
          <w:b/>
          <w:sz w:val="28"/>
          <w:szCs w:val="28"/>
          <w:lang w:val="ru-RU"/>
        </w:rPr>
        <w:t>Порядок резервного копирования</w:t>
      </w:r>
    </w:p>
    <w:p w:rsidR="002A42CD" w:rsidRPr="00F10BAC" w:rsidRDefault="00F10BAC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="002A42CD" w:rsidRPr="00F10BAC">
        <w:rPr>
          <w:rFonts w:ascii="Times New Roman" w:hAnsi="Times New Roman" w:cs="Times New Roman"/>
          <w:sz w:val="28"/>
          <w:szCs w:val="28"/>
          <w:lang w:val="ru-RU"/>
        </w:rPr>
        <w:t>Резервному копированию подлежит информация следующих основных категорий:</w:t>
      </w:r>
    </w:p>
    <w:p w:rsidR="002A42CD" w:rsidRPr="00F10BAC" w:rsidRDefault="00CC7CFC" w:rsidP="00AB23AF">
      <w:pPr>
        <w:tabs>
          <w:tab w:val="left" w:pos="1701"/>
        </w:tabs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511E">
        <w:rPr>
          <w:rFonts w:ascii="Times New Roman" w:hAnsi="Times New Roman" w:cs="Times New Roman"/>
          <w:sz w:val="28"/>
          <w:szCs w:val="28"/>
          <w:lang w:val="ru-RU"/>
        </w:rPr>
        <w:t xml:space="preserve">нформацияограниченного доступа, </w:t>
      </w:r>
      <w:r w:rsidR="00DC538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DC538F" w:rsidRPr="00F10BAC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персональные данные </w:t>
      </w:r>
      <w:r w:rsidR="00DC538F">
        <w:rPr>
          <w:rFonts w:ascii="Times New Roman" w:hAnsi="Times New Roman" w:cs="Times New Roman"/>
          <w:sz w:val="28"/>
          <w:szCs w:val="28"/>
          <w:lang w:val="ru-RU"/>
        </w:rPr>
        <w:t xml:space="preserve">(далее – ПДн), </w:t>
      </w:r>
      <w:r w:rsidR="00F20FE9">
        <w:rPr>
          <w:rFonts w:ascii="Times New Roman" w:hAnsi="Times New Roman" w:cs="Times New Roman"/>
          <w:sz w:val="28"/>
          <w:szCs w:val="28"/>
          <w:lang w:val="ru-RU"/>
        </w:rPr>
        <w:t>хранящаяся</w:t>
      </w:r>
      <w:r w:rsidR="00C4511E">
        <w:rPr>
          <w:rFonts w:ascii="Times New Roman" w:hAnsi="Times New Roman" w:cs="Times New Roman"/>
          <w:sz w:val="28"/>
          <w:szCs w:val="28"/>
          <w:lang w:val="ru-RU"/>
        </w:rPr>
        <w:t xml:space="preserve"> на серверах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C451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10B7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10B75" w:rsidRPr="00F10BAC">
        <w:rPr>
          <w:rFonts w:ascii="Times New Roman" w:hAnsi="Times New Roman" w:cs="Times New Roman"/>
          <w:sz w:val="28"/>
          <w:szCs w:val="28"/>
          <w:lang w:val="ru-RU"/>
        </w:rPr>
        <w:t>азы данных</w:t>
      </w:r>
      <w:r w:rsidR="00A10B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42CD" w:rsidRPr="00F10BAC">
        <w:rPr>
          <w:rFonts w:ascii="Times New Roman" w:hAnsi="Times New Roman" w:cs="Times New Roman"/>
          <w:sz w:val="28"/>
          <w:szCs w:val="28"/>
          <w:lang w:val="ru-RU"/>
        </w:rPr>
        <w:t>файлы и каталоги</w:t>
      </w:r>
      <w:r w:rsidR="00C4511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A42CD" w:rsidRPr="00F10B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DF1" w:rsidRPr="00F10BAC" w:rsidRDefault="00343DF1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ограниченного доступа, </w:t>
      </w:r>
      <w:r w:rsidR="00DC538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ПДн, </w:t>
      </w:r>
      <w:r w:rsidR="00F20FE9">
        <w:rPr>
          <w:rFonts w:ascii="Times New Roman" w:hAnsi="Times New Roman" w:cs="Times New Roman"/>
          <w:sz w:val="28"/>
          <w:szCs w:val="28"/>
          <w:lang w:val="ru-RU"/>
        </w:rPr>
        <w:t>хранящаяся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АРМ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437CDD" w:rsidRPr="00437C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2A42CD" w:rsidRPr="00AD4113" w:rsidRDefault="00343DF1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="00CD1760">
        <w:rPr>
          <w:rFonts w:ascii="Times New Roman" w:hAnsi="Times New Roman" w:cs="Times New Roman"/>
          <w:sz w:val="28"/>
          <w:szCs w:val="28"/>
          <w:lang w:val="ru-RU"/>
        </w:rPr>
        <w:t xml:space="preserve">Резервное копирование/восстановление информации, </w:t>
      </w:r>
      <w:r w:rsidR="00F20FE9">
        <w:rPr>
          <w:rFonts w:ascii="Times New Roman" w:hAnsi="Times New Roman" w:cs="Times New Roman"/>
          <w:sz w:val="28"/>
          <w:szCs w:val="28"/>
          <w:lang w:val="ru-RU"/>
        </w:rPr>
        <w:t>хранящейся</w:t>
      </w:r>
      <w:r w:rsidR="00CD1760">
        <w:rPr>
          <w:rFonts w:ascii="Times New Roman" w:hAnsi="Times New Roman" w:cs="Times New Roman"/>
          <w:sz w:val="28"/>
          <w:szCs w:val="28"/>
          <w:lang w:val="ru-RU"/>
        </w:rPr>
        <w:t xml:space="preserve"> на серверах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6738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176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</w:t>
      </w:r>
      <w:r w:rsidR="00551453">
        <w:rPr>
          <w:rFonts w:ascii="Times New Roman" w:hAnsi="Times New Roman" w:cs="Times New Roman"/>
          <w:sz w:val="28"/>
          <w:szCs w:val="28"/>
          <w:lang w:val="ru-RU"/>
        </w:rPr>
        <w:t xml:space="preserve">штатными средствами операционных систем с использованием программного обеспечения 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433965" w:rsidRPr="00AD41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CFC" w:rsidRDefault="00433965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="00CC7CFC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67381C">
        <w:rPr>
          <w:rFonts w:ascii="Times New Roman" w:hAnsi="Times New Roman" w:cs="Times New Roman"/>
          <w:sz w:val="28"/>
          <w:szCs w:val="28"/>
          <w:lang w:val="ru-RU"/>
        </w:rPr>
        <w:t>результата процедур</w:t>
      </w:r>
      <w:r w:rsidR="00CC7CFC">
        <w:rPr>
          <w:rFonts w:ascii="Times New Roman" w:hAnsi="Times New Roman" w:cs="Times New Roman"/>
          <w:sz w:val="28"/>
          <w:szCs w:val="28"/>
          <w:lang w:val="ru-RU"/>
        </w:rPr>
        <w:t xml:space="preserve"> резервного копирования</w:t>
      </w:r>
      <w:r w:rsidR="00C63788">
        <w:rPr>
          <w:rFonts w:ascii="Times New Roman" w:hAnsi="Times New Roman" w:cs="Times New Roman"/>
          <w:sz w:val="28"/>
          <w:szCs w:val="28"/>
          <w:lang w:val="ru-RU"/>
        </w:rPr>
        <w:t>, а также восстановление</w:t>
      </w:r>
      <w:r w:rsidR="0067381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информацииограниченного доступа, </w:t>
      </w:r>
      <w:r w:rsidR="00F20FE9">
        <w:rPr>
          <w:rFonts w:ascii="Times New Roman" w:hAnsi="Times New Roman" w:cs="Times New Roman"/>
          <w:sz w:val="28"/>
          <w:szCs w:val="28"/>
          <w:lang w:val="ru-RU"/>
        </w:rPr>
        <w:t>хранящейся</w:t>
      </w:r>
      <w:r w:rsidR="0067381C">
        <w:rPr>
          <w:rFonts w:ascii="Times New Roman" w:hAnsi="Times New Roman" w:cs="Times New Roman"/>
          <w:sz w:val="28"/>
          <w:szCs w:val="28"/>
          <w:lang w:val="ru-RU"/>
        </w:rPr>
        <w:t xml:space="preserve"> на серверах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673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7CF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ответственный за обеспечение безопасности персональных данных </w:t>
      </w:r>
      <w:r w:rsidR="00437CD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C1945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="00437CDD">
        <w:rPr>
          <w:rFonts w:ascii="Times New Roman" w:hAnsi="Times New Roman" w:cs="Times New Roman"/>
          <w:sz w:val="28"/>
          <w:szCs w:val="28"/>
          <w:lang w:val="ru-RU"/>
        </w:rPr>
        <w:t xml:space="preserve"> системах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437CDD" w:rsidRPr="00437C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(далее – Ответственный)</w:t>
      </w:r>
      <w:r w:rsidR="00CC7CFC" w:rsidRPr="00437C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5EAB" w:rsidRDefault="000E6194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Pr="00A517FF">
        <w:rPr>
          <w:rFonts w:ascii="Times New Roman" w:hAnsi="Times New Roman" w:cs="Times New Roman"/>
          <w:sz w:val="28"/>
          <w:szCs w:val="28"/>
          <w:lang w:val="ru-RU"/>
        </w:rPr>
        <w:t xml:space="preserve">Система резервного копирования должна обеспечивать возможность периодической замены (выгрузки) носителей </w:t>
      </w:r>
      <w:r w:rsidR="00AD4113">
        <w:rPr>
          <w:rFonts w:ascii="Times New Roman" w:hAnsi="Times New Roman" w:cs="Times New Roman"/>
          <w:sz w:val="28"/>
          <w:szCs w:val="28"/>
          <w:lang w:val="ru-RU"/>
        </w:rPr>
        <w:t xml:space="preserve">резервных копий </w:t>
      </w:r>
      <w:r w:rsidRPr="00A517FF">
        <w:rPr>
          <w:rFonts w:ascii="Times New Roman" w:hAnsi="Times New Roman" w:cs="Times New Roman"/>
          <w:sz w:val="28"/>
          <w:szCs w:val="28"/>
          <w:lang w:val="ru-RU"/>
        </w:rPr>
        <w:t>без потерь информации, а также обеспечивать восстановление информации в случае отказа любого из устройств резервного копирования.</w:t>
      </w:r>
    </w:p>
    <w:p w:rsidR="000E6194" w:rsidRPr="00A517FF" w:rsidRDefault="006C5EAB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</w:t>
      </w:r>
      <w:r w:rsidR="000E6194" w:rsidRPr="00A517FF">
        <w:rPr>
          <w:rFonts w:ascii="Times New Roman" w:hAnsi="Times New Roman" w:cs="Times New Roman"/>
          <w:sz w:val="28"/>
          <w:szCs w:val="28"/>
          <w:lang w:val="ru-RU"/>
        </w:rPr>
        <w:t>В качестве новых носителей допускается повторно использовать те, у которых срок хранения содержащейся информации истек.</w:t>
      </w:r>
    </w:p>
    <w:p w:rsidR="00433965" w:rsidRDefault="005B3FFC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</w:t>
      </w:r>
      <w:r w:rsidR="00CA5D94">
        <w:rPr>
          <w:rFonts w:ascii="Times New Roman" w:hAnsi="Times New Roman" w:cs="Times New Roman"/>
          <w:sz w:val="28"/>
          <w:szCs w:val="28"/>
          <w:lang w:val="ru-RU"/>
        </w:rPr>
        <w:t>Резервное копирование/восстановление информации</w:t>
      </w:r>
      <w:r w:rsidR="00DC19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0FE9">
        <w:rPr>
          <w:rFonts w:ascii="Times New Roman" w:hAnsi="Times New Roman" w:cs="Times New Roman"/>
          <w:sz w:val="28"/>
          <w:szCs w:val="28"/>
          <w:lang w:val="ru-RU"/>
        </w:rPr>
        <w:t>хранящейся</w:t>
      </w:r>
      <w:r w:rsidR="0015033D">
        <w:rPr>
          <w:rFonts w:ascii="Times New Roman" w:hAnsi="Times New Roman" w:cs="Times New Roman"/>
          <w:sz w:val="28"/>
          <w:szCs w:val="28"/>
          <w:lang w:val="ru-RU"/>
        </w:rPr>
        <w:t xml:space="preserve"> на АРМ 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DC1945" w:rsidRPr="00DC19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15033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пользователями на учтенные съемные носители.</w:t>
      </w:r>
    </w:p>
    <w:p w:rsidR="0077775A" w:rsidRDefault="0061173E" w:rsidP="00AB23AF">
      <w:pPr>
        <w:suppressAutoHyphens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7775A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777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Необходимость и периодичность резервного копирования информации, </w:t>
      </w:r>
      <w:r w:rsidR="00F20F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хранящейся</w:t>
      </w:r>
      <w:r w:rsidR="00777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АРМ 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 w:rsidR="00777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срок хранения резервных копий </w:t>
      </w:r>
      <w:r w:rsidR="005B3F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такой информации </w:t>
      </w:r>
      <w:r w:rsidR="00777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съемных носителях определяется пользователями 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 w:rsidR="007777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0B75" w:rsidRDefault="00712015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1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Резервное копирование информации может осуществляться исключительно на съемные машинные носители информации, учтенные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журнал</w:t>
      </w:r>
      <w:r w:rsidR="00A10B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учета </w:t>
      </w:r>
      <w:r w:rsidR="00437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съемных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носителей информации 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12015" w:rsidRDefault="00A10B75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1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допускается создание резервных копий на неучтенные и личные носители информации. При использовании съемных машинных носителей как носителей </w:t>
      </w:r>
      <w:r w:rsidR="002815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ПДн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запись в журнале учета должна содержать отметку «Конфиденциально».</w:t>
      </w:r>
    </w:p>
    <w:p w:rsidR="00712015" w:rsidRDefault="005B3FFC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1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Хранение съемных машинных носителей ПДн должно осуществляться в сейфах (металлических шкафах), оборудованных внутренними замками и приспособлениями для опечатывания замочных скважин.</w:t>
      </w:r>
    </w:p>
    <w:p w:rsidR="00712015" w:rsidRDefault="005B3FFC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1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отсутствия сейфа (металлического шкафа) у пользователя, осуществляющего хранение, допускается осуществлять хранение в сейфе </w:t>
      </w:r>
      <w:r w:rsidR="00437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Ответственного</w:t>
      </w:r>
      <w:r w:rsidR="00712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5EAB" w:rsidRPr="00A517FF" w:rsidRDefault="005B3FFC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1173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6C5EAB" w:rsidRPr="00A517FF">
        <w:rPr>
          <w:rFonts w:ascii="Times New Roman" w:hAnsi="Times New Roman" w:cs="Times New Roman"/>
          <w:sz w:val="28"/>
          <w:szCs w:val="28"/>
          <w:lang w:val="ru-RU"/>
        </w:rPr>
        <w:t xml:space="preserve">Носители с </w:t>
      </w:r>
      <w:r w:rsidR="006C5EAB">
        <w:rPr>
          <w:rFonts w:ascii="Times New Roman" w:hAnsi="Times New Roman" w:cs="Times New Roman"/>
          <w:sz w:val="28"/>
          <w:szCs w:val="28"/>
          <w:lang w:val="ru-RU"/>
        </w:rPr>
        <w:t>ПДн</w:t>
      </w:r>
      <w:r w:rsidR="006C5EAB" w:rsidRPr="00A517FF">
        <w:rPr>
          <w:rFonts w:ascii="Times New Roman" w:hAnsi="Times New Roman" w:cs="Times New Roman"/>
          <w:sz w:val="28"/>
          <w:szCs w:val="28"/>
          <w:lang w:val="ru-RU"/>
        </w:rPr>
        <w:t>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2A42CD" w:rsidRPr="00433965" w:rsidRDefault="0040792C" w:rsidP="00AB23AF">
      <w:pPr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1173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 О</w:t>
      </w:r>
      <w:r w:rsidR="002A42CD" w:rsidRPr="00433965">
        <w:rPr>
          <w:rFonts w:ascii="Times New Roman" w:hAnsi="Times New Roman" w:cs="Times New Roman"/>
          <w:sz w:val="28"/>
          <w:szCs w:val="28"/>
          <w:lang w:val="ru-RU"/>
        </w:rPr>
        <w:t xml:space="preserve"> выявленных попытках несанкционированного доступа к резервируемой информации, а также иных нарушениях информационной безопасности</w:t>
      </w:r>
      <w:r w:rsidR="00DC19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42CD" w:rsidRPr="00433965">
        <w:rPr>
          <w:rFonts w:ascii="Times New Roman" w:hAnsi="Times New Roman" w:cs="Times New Roman"/>
          <w:sz w:val="28"/>
          <w:szCs w:val="28"/>
          <w:lang w:val="ru-RU"/>
        </w:rPr>
        <w:t xml:space="preserve"> произошедших в процессе резервного копирования, должно быть немедленно сообщено </w:t>
      </w:r>
      <w:r w:rsidR="00DC1945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r w:rsidR="002A42CD" w:rsidRPr="004339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2CD" w:rsidRPr="00FE1E80" w:rsidRDefault="0061173E" w:rsidP="00AB23AF">
      <w:pPr>
        <w:tabs>
          <w:tab w:val="left" w:pos="0"/>
        </w:tabs>
        <w:suppressAutoHyphens w:val="0"/>
        <w:spacing w:before="240" w:after="24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="002A42CD" w:rsidRPr="00FE1E80">
        <w:rPr>
          <w:rFonts w:ascii="Times New Roman" w:hAnsi="Times New Roman" w:cs="Times New Roman"/>
          <w:b/>
          <w:sz w:val="28"/>
          <w:szCs w:val="28"/>
          <w:lang w:val="ru-RU"/>
        </w:rPr>
        <w:t>Восстановление информации из резервной копии</w:t>
      </w:r>
    </w:p>
    <w:p w:rsidR="005F1B20" w:rsidRDefault="0061173E" w:rsidP="00AB23AF">
      <w:pPr>
        <w:tabs>
          <w:tab w:val="left" w:pos="0"/>
        </w:tabs>
        <w:suppressAutoHyphens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17. </w:t>
      </w:r>
      <w:r w:rsidR="002A42CD" w:rsidRPr="00A517FF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необходимости, восстановление </w:t>
      </w:r>
      <w:r w:rsidR="0017785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информации, </w:t>
      </w:r>
      <w:r w:rsidR="00AD24D5">
        <w:rPr>
          <w:rFonts w:ascii="Times New Roman" w:hAnsi="Times New Roman" w:cs="Times New Roman"/>
          <w:sz w:val="28"/>
          <w:szCs w:val="28"/>
          <w:lang w:val="ru-RU"/>
        </w:rPr>
        <w:t>хранящейся</w:t>
      </w:r>
      <w:r w:rsidR="0017785A">
        <w:rPr>
          <w:rFonts w:ascii="Times New Roman" w:hAnsi="Times New Roman" w:cs="Times New Roman"/>
          <w:sz w:val="28"/>
          <w:szCs w:val="28"/>
          <w:lang w:val="ru-RU"/>
        </w:rPr>
        <w:t xml:space="preserve"> на серверах </w:t>
      </w:r>
      <w:r w:rsidR="00FC7B3F" w:rsidRPr="00FC7B3F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17785A">
        <w:rPr>
          <w:rFonts w:ascii="Times New Roman" w:hAnsi="Times New Roman" w:cs="Times New Roman"/>
          <w:sz w:val="28"/>
          <w:szCs w:val="28"/>
          <w:lang w:val="ru-RU"/>
        </w:rPr>
        <w:t xml:space="preserve">, может производиться </w:t>
      </w:r>
      <w:r w:rsidR="00437CDD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r w:rsidR="0017785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17785A" w:rsidRPr="00A517FF">
        <w:rPr>
          <w:rFonts w:ascii="Times New Roman" w:hAnsi="Times New Roman" w:cs="Times New Roman"/>
          <w:sz w:val="28"/>
          <w:szCs w:val="28"/>
          <w:lang w:val="ru-RU"/>
        </w:rPr>
        <w:t>основании заявки пользователя</w:t>
      </w:r>
      <w:r w:rsidR="001778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1B20" w:rsidRDefault="00AD24D5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18. </w:t>
      </w:r>
      <w:r w:rsidR="005F1B20" w:rsidRPr="00867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повреждения или утраты </w:t>
      </w:r>
      <w:r w:rsidR="005F1B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хранящейся</w:t>
      </w:r>
      <w:r w:rsidR="005F1B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="005F1B20" w:rsidRPr="00867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АРМ 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 w:rsidR="005F1B20" w:rsidRPr="008679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начала восстановления их со съемного носителя пользователь должен определить причину утраты или повреждения файлов,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содержащих ПДн.</w:t>
      </w:r>
    </w:p>
    <w:p w:rsidR="00D1253B" w:rsidRDefault="00523F5E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19. 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повреждение или удаление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вызвано действиями самого пользователя (непреднамеренное удаление файла), восстановление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съёмного носителя может осуществляться пользователем незамедлительно.</w:t>
      </w:r>
    </w:p>
    <w:p w:rsidR="00523F5E" w:rsidRDefault="00523F5E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20. 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повреждения файловой системы АРМ или работоспособности жесткого диска в результате системного сбоя АРМ пользователь должен обратиться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DC19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1253B" w:rsidRDefault="00D1253B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 файлов из резервной копии может выполняться пользователем только после восстановления работоспособности АРМ.</w:t>
      </w:r>
    </w:p>
    <w:p w:rsidR="00787BDD" w:rsidRDefault="00787BDD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21. 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повреждения или утраты файлов, содержащих </w:t>
      </w:r>
      <w:r w:rsidR="00437C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конфиденциальную информацию, в том числе 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ПДн, вследствие несанкционированного доступа (далее – НСД) к АРМ 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пользователь незамедлительно сообщает о данном факте </w:t>
      </w:r>
      <w:r w:rsidR="00DC19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Ответственному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1253B" w:rsidRDefault="00D1253B" w:rsidP="00AB23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Восстановление файлов из резервной копии может осуществляться только после проведения расследования инцидента безопасности НСД с соответствующим устранением угрозы дальнейших инцидентов НСД.</w:t>
      </w:r>
    </w:p>
    <w:p w:rsidR="002A42CD" w:rsidRPr="002A42CD" w:rsidRDefault="00787BDD" w:rsidP="00AB23A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22. 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утрата файлов на АРМ 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 w:rsidR="00D12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произошла в результате вирусного заражения, восстановление файлов возможно толь</w:t>
      </w:r>
      <w:r w:rsidR="00DC19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 после выполнения мероприятий в соответствии с инструкцией антивирусной защиты</w:t>
      </w:r>
      <w:r w:rsidR="00FC7B3F" w:rsidRPr="00FC7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 учреждения Тульской области «Областная спортивная школа олимпийского резерва»(ОблСШОР)</w:t>
      </w:r>
      <w:r w:rsidR="00D125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6D86" w:rsidRPr="000A33A6" w:rsidRDefault="002543B3" w:rsidP="000A33A6">
      <w:pPr>
        <w:pStyle w:val="a"/>
        <w:numPr>
          <w:ilvl w:val="0"/>
          <w:numId w:val="0"/>
        </w:numPr>
        <w:spacing w:before="0" w:after="0" w:line="252" w:lineRule="auto"/>
        <w:jc w:val="center"/>
      </w:pPr>
      <w:r w:rsidRPr="002543B3">
        <w:rPr>
          <w:lang w:val="ru-RU"/>
        </w:rPr>
        <w:t>__________</w:t>
      </w:r>
      <w:r w:rsidR="000A33A6">
        <w:rPr>
          <w:lang w:val="ru-RU"/>
        </w:rPr>
        <w:t>__________________________</w:t>
      </w:r>
    </w:p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DC538F">
      <w:headerReference w:type="default" r:id="rId7"/>
      <w:headerReference w:type="first" r:id="rId8"/>
      <w:pgSz w:w="11906" w:h="16838"/>
      <w:pgMar w:top="1134" w:right="851" w:bottom="1134" w:left="1701" w:header="607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02" w:rsidRDefault="003F6302">
      <w:pPr>
        <w:spacing w:after="0" w:line="240" w:lineRule="auto"/>
      </w:pPr>
      <w:r>
        <w:separator/>
      </w:r>
    </w:p>
  </w:endnote>
  <w:endnote w:type="continuationSeparator" w:id="1">
    <w:p w:rsidR="003F6302" w:rsidRDefault="003F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02" w:rsidRDefault="003F6302">
      <w:pPr>
        <w:spacing w:after="0" w:line="240" w:lineRule="auto"/>
      </w:pPr>
      <w:r>
        <w:separator/>
      </w:r>
    </w:p>
  </w:footnote>
  <w:footnote w:type="continuationSeparator" w:id="1">
    <w:p w:rsidR="003F6302" w:rsidRDefault="003F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95494"/>
      <w:docPartObj>
        <w:docPartGallery w:val="Page Numbers (Top of Page)"/>
        <w:docPartUnique/>
      </w:docPartObj>
    </w:sdtPr>
    <w:sdtContent>
      <w:p w:rsidR="00DC538F" w:rsidRPr="00DC538F" w:rsidRDefault="00EA140F" w:rsidP="00DC538F">
        <w:pPr>
          <w:pStyle w:val="af0"/>
          <w:jc w:val="center"/>
        </w:pPr>
        <w:r>
          <w:fldChar w:fldCharType="begin"/>
        </w:r>
        <w:r w:rsidR="00DC538F">
          <w:instrText>PAGE   \* MERGEFORMAT</w:instrText>
        </w:r>
        <w:r>
          <w:fldChar w:fldCharType="separate"/>
        </w:r>
        <w:r w:rsidR="000A33A6" w:rsidRPr="000A33A6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8F" w:rsidRDefault="00DC538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AB7A0A"/>
    <w:multiLevelType w:val="multilevel"/>
    <w:tmpl w:val="9DA2E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5446"/>
    <w:multiLevelType w:val="hybridMultilevel"/>
    <w:tmpl w:val="AE3CDCC6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FF491F"/>
    <w:multiLevelType w:val="hybridMultilevel"/>
    <w:tmpl w:val="A79CBCC4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F77BCA"/>
    <w:multiLevelType w:val="hybridMultilevel"/>
    <w:tmpl w:val="466C19B2"/>
    <w:lvl w:ilvl="0" w:tplc="DDA226F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C0712"/>
    <w:multiLevelType w:val="hybridMultilevel"/>
    <w:tmpl w:val="F7D89D7A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D02DD5"/>
    <w:multiLevelType w:val="hybridMultilevel"/>
    <w:tmpl w:val="4634979C"/>
    <w:lvl w:ilvl="0" w:tplc="BED2354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370C2"/>
    <w:multiLevelType w:val="hybridMultilevel"/>
    <w:tmpl w:val="2F7A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D630E6"/>
    <w:multiLevelType w:val="multilevel"/>
    <w:tmpl w:val="ED3A7D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CA0432"/>
    <w:multiLevelType w:val="multilevel"/>
    <w:tmpl w:val="E6CCA8D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000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30F12"/>
    <w:rsid w:val="00067699"/>
    <w:rsid w:val="000A33A6"/>
    <w:rsid w:val="000C05CB"/>
    <w:rsid w:val="000E6194"/>
    <w:rsid w:val="0015033D"/>
    <w:rsid w:val="00174D02"/>
    <w:rsid w:val="0017785A"/>
    <w:rsid w:val="00196D86"/>
    <w:rsid w:val="001A773A"/>
    <w:rsid w:val="001F3686"/>
    <w:rsid w:val="0021711D"/>
    <w:rsid w:val="00231ED4"/>
    <w:rsid w:val="002543B3"/>
    <w:rsid w:val="00270160"/>
    <w:rsid w:val="002815BE"/>
    <w:rsid w:val="00282854"/>
    <w:rsid w:val="002956A7"/>
    <w:rsid w:val="002A42CD"/>
    <w:rsid w:val="003078A2"/>
    <w:rsid w:val="00315B12"/>
    <w:rsid w:val="00343DF1"/>
    <w:rsid w:val="0034631F"/>
    <w:rsid w:val="003A13D8"/>
    <w:rsid w:val="003A6065"/>
    <w:rsid w:val="003B5A9A"/>
    <w:rsid w:val="003C69E3"/>
    <w:rsid w:val="003F6302"/>
    <w:rsid w:val="0040792C"/>
    <w:rsid w:val="00412367"/>
    <w:rsid w:val="00433965"/>
    <w:rsid w:val="00437CDD"/>
    <w:rsid w:val="00455B29"/>
    <w:rsid w:val="004E6E3F"/>
    <w:rsid w:val="00523F5E"/>
    <w:rsid w:val="00551453"/>
    <w:rsid w:val="0059339D"/>
    <w:rsid w:val="005B3FFC"/>
    <w:rsid w:val="005B4303"/>
    <w:rsid w:val="005F1B20"/>
    <w:rsid w:val="0061173E"/>
    <w:rsid w:val="0067381C"/>
    <w:rsid w:val="006C5EAB"/>
    <w:rsid w:val="00712015"/>
    <w:rsid w:val="00715436"/>
    <w:rsid w:val="00722E4F"/>
    <w:rsid w:val="0075657B"/>
    <w:rsid w:val="00771C0D"/>
    <w:rsid w:val="0077775A"/>
    <w:rsid w:val="00787BDD"/>
    <w:rsid w:val="007B6C2C"/>
    <w:rsid w:val="007E5171"/>
    <w:rsid w:val="007F3D15"/>
    <w:rsid w:val="008B13F7"/>
    <w:rsid w:val="008C366C"/>
    <w:rsid w:val="008D4A53"/>
    <w:rsid w:val="009438D7"/>
    <w:rsid w:val="00970DFF"/>
    <w:rsid w:val="009A4B50"/>
    <w:rsid w:val="00A10B75"/>
    <w:rsid w:val="00A517FF"/>
    <w:rsid w:val="00A71045"/>
    <w:rsid w:val="00A734F3"/>
    <w:rsid w:val="00AA261B"/>
    <w:rsid w:val="00AB23AF"/>
    <w:rsid w:val="00AB5F97"/>
    <w:rsid w:val="00AD24D5"/>
    <w:rsid w:val="00AD4113"/>
    <w:rsid w:val="00AF0B80"/>
    <w:rsid w:val="00B017BC"/>
    <w:rsid w:val="00B04E77"/>
    <w:rsid w:val="00B3138B"/>
    <w:rsid w:val="00B524C3"/>
    <w:rsid w:val="00B571B3"/>
    <w:rsid w:val="00B7426E"/>
    <w:rsid w:val="00B96492"/>
    <w:rsid w:val="00BA6B03"/>
    <w:rsid w:val="00BB68C0"/>
    <w:rsid w:val="00BD7216"/>
    <w:rsid w:val="00BE65B0"/>
    <w:rsid w:val="00C0485B"/>
    <w:rsid w:val="00C4511E"/>
    <w:rsid w:val="00C63788"/>
    <w:rsid w:val="00C67C9B"/>
    <w:rsid w:val="00CA524D"/>
    <w:rsid w:val="00CA5D94"/>
    <w:rsid w:val="00CC7CFC"/>
    <w:rsid w:val="00CD1760"/>
    <w:rsid w:val="00D07980"/>
    <w:rsid w:val="00D1253B"/>
    <w:rsid w:val="00D12FA2"/>
    <w:rsid w:val="00D13985"/>
    <w:rsid w:val="00DA1D5D"/>
    <w:rsid w:val="00DB363C"/>
    <w:rsid w:val="00DC1945"/>
    <w:rsid w:val="00DC538F"/>
    <w:rsid w:val="00DE4D9C"/>
    <w:rsid w:val="00E06755"/>
    <w:rsid w:val="00E450B0"/>
    <w:rsid w:val="00E613CA"/>
    <w:rsid w:val="00E675B4"/>
    <w:rsid w:val="00E73168"/>
    <w:rsid w:val="00E940ED"/>
    <w:rsid w:val="00EA140F"/>
    <w:rsid w:val="00EB2ACB"/>
    <w:rsid w:val="00EB533A"/>
    <w:rsid w:val="00EB7787"/>
    <w:rsid w:val="00EE186B"/>
    <w:rsid w:val="00EE20B5"/>
    <w:rsid w:val="00EE4204"/>
    <w:rsid w:val="00F10BAC"/>
    <w:rsid w:val="00F20FE9"/>
    <w:rsid w:val="00F72715"/>
    <w:rsid w:val="00FA2A95"/>
    <w:rsid w:val="00FC7B3F"/>
    <w:rsid w:val="00FE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140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A140F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EA140F"/>
    <w:rPr>
      <w:rFonts w:ascii="Courier New" w:hAnsi="Courier New" w:cs="Courier New"/>
    </w:rPr>
  </w:style>
  <w:style w:type="character" w:customStyle="1" w:styleId="WW8Num1z2">
    <w:name w:val="WW8Num1z2"/>
    <w:rsid w:val="00EA140F"/>
    <w:rPr>
      <w:rFonts w:ascii="Wingdings" w:hAnsi="Wingdings" w:cs="Wingdings"/>
    </w:rPr>
  </w:style>
  <w:style w:type="character" w:customStyle="1" w:styleId="WW8Num1z3">
    <w:name w:val="WW8Num1z3"/>
    <w:rsid w:val="00EA140F"/>
    <w:rPr>
      <w:rFonts w:ascii="Symbol" w:hAnsi="Symbol" w:cs="Symbol"/>
    </w:rPr>
  </w:style>
  <w:style w:type="character" w:customStyle="1" w:styleId="WW8Num2z0">
    <w:name w:val="WW8Num2z0"/>
    <w:rsid w:val="00EA140F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EA140F"/>
  </w:style>
  <w:style w:type="character" w:customStyle="1" w:styleId="WW8Num3z1">
    <w:name w:val="WW8Num3z1"/>
    <w:rsid w:val="00EA140F"/>
  </w:style>
  <w:style w:type="character" w:customStyle="1" w:styleId="WW8Num3z2">
    <w:name w:val="WW8Num3z2"/>
    <w:rsid w:val="00EA140F"/>
  </w:style>
  <w:style w:type="character" w:customStyle="1" w:styleId="WW8Num3z3">
    <w:name w:val="WW8Num3z3"/>
    <w:rsid w:val="00EA140F"/>
  </w:style>
  <w:style w:type="character" w:customStyle="1" w:styleId="WW8Num3z4">
    <w:name w:val="WW8Num3z4"/>
    <w:rsid w:val="00EA140F"/>
  </w:style>
  <w:style w:type="character" w:customStyle="1" w:styleId="WW8Num3z5">
    <w:name w:val="WW8Num3z5"/>
    <w:rsid w:val="00EA140F"/>
  </w:style>
  <w:style w:type="character" w:customStyle="1" w:styleId="WW8Num3z6">
    <w:name w:val="WW8Num3z6"/>
    <w:rsid w:val="00EA140F"/>
  </w:style>
  <w:style w:type="character" w:customStyle="1" w:styleId="WW8Num3z7">
    <w:name w:val="WW8Num3z7"/>
    <w:rsid w:val="00EA140F"/>
  </w:style>
  <w:style w:type="character" w:customStyle="1" w:styleId="WW8Num3z8">
    <w:name w:val="WW8Num3z8"/>
    <w:rsid w:val="00EA140F"/>
  </w:style>
  <w:style w:type="character" w:customStyle="1" w:styleId="WW8Num1z4">
    <w:name w:val="WW8Num1z4"/>
    <w:rsid w:val="00EA140F"/>
  </w:style>
  <w:style w:type="character" w:customStyle="1" w:styleId="WW8Num1z5">
    <w:name w:val="WW8Num1z5"/>
    <w:rsid w:val="00EA140F"/>
  </w:style>
  <w:style w:type="character" w:customStyle="1" w:styleId="WW8Num1z6">
    <w:name w:val="WW8Num1z6"/>
    <w:rsid w:val="00EA140F"/>
  </w:style>
  <w:style w:type="character" w:customStyle="1" w:styleId="WW8Num1z7">
    <w:name w:val="WW8Num1z7"/>
    <w:rsid w:val="00EA140F"/>
  </w:style>
  <w:style w:type="character" w:customStyle="1" w:styleId="WW8Num1z8">
    <w:name w:val="WW8Num1z8"/>
    <w:rsid w:val="00EA140F"/>
  </w:style>
  <w:style w:type="character" w:customStyle="1" w:styleId="WW8Num2z1">
    <w:name w:val="WW8Num2z1"/>
    <w:rsid w:val="00EA140F"/>
    <w:rPr>
      <w:rFonts w:ascii="Courier New" w:hAnsi="Courier New" w:cs="Courier New"/>
    </w:rPr>
  </w:style>
  <w:style w:type="character" w:customStyle="1" w:styleId="WW8Num2z2">
    <w:name w:val="WW8Num2z2"/>
    <w:rsid w:val="00EA140F"/>
    <w:rPr>
      <w:rFonts w:ascii="Wingdings" w:hAnsi="Wingdings" w:cs="Wingdings"/>
    </w:rPr>
  </w:style>
  <w:style w:type="character" w:customStyle="1" w:styleId="WW8Num4z0">
    <w:name w:val="WW8Num4z0"/>
    <w:rsid w:val="00EA140F"/>
  </w:style>
  <w:style w:type="character" w:customStyle="1" w:styleId="WW8Num4z1">
    <w:name w:val="WW8Num4z1"/>
    <w:rsid w:val="00EA140F"/>
  </w:style>
  <w:style w:type="character" w:customStyle="1" w:styleId="WW8Num4z2">
    <w:name w:val="WW8Num4z2"/>
    <w:rsid w:val="00EA140F"/>
  </w:style>
  <w:style w:type="character" w:customStyle="1" w:styleId="WW8Num4z3">
    <w:name w:val="WW8Num4z3"/>
    <w:rsid w:val="00EA140F"/>
  </w:style>
  <w:style w:type="character" w:customStyle="1" w:styleId="WW8Num4z4">
    <w:name w:val="WW8Num4z4"/>
    <w:rsid w:val="00EA140F"/>
  </w:style>
  <w:style w:type="character" w:customStyle="1" w:styleId="WW8Num4z5">
    <w:name w:val="WW8Num4z5"/>
    <w:rsid w:val="00EA140F"/>
  </w:style>
  <w:style w:type="character" w:customStyle="1" w:styleId="WW8Num4z6">
    <w:name w:val="WW8Num4z6"/>
    <w:rsid w:val="00EA140F"/>
  </w:style>
  <w:style w:type="character" w:customStyle="1" w:styleId="WW8Num4z7">
    <w:name w:val="WW8Num4z7"/>
    <w:rsid w:val="00EA140F"/>
  </w:style>
  <w:style w:type="character" w:customStyle="1" w:styleId="WW8Num4z8">
    <w:name w:val="WW8Num4z8"/>
    <w:rsid w:val="00EA140F"/>
  </w:style>
  <w:style w:type="character" w:customStyle="1" w:styleId="WW8Num5z0">
    <w:name w:val="WW8Num5z0"/>
    <w:rsid w:val="00EA140F"/>
  </w:style>
  <w:style w:type="character" w:customStyle="1" w:styleId="WW8Num5z1">
    <w:name w:val="WW8Num5z1"/>
    <w:rsid w:val="00EA140F"/>
  </w:style>
  <w:style w:type="character" w:customStyle="1" w:styleId="WW8Num5z2">
    <w:name w:val="WW8Num5z2"/>
    <w:rsid w:val="00EA140F"/>
  </w:style>
  <w:style w:type="character" w:customStyle="1" w:styleId="WW8Num5z3">
    <w:name w:val="WW8Num5z3"/>
    <w:rsid w:val="00EA140F"/>
  </w:style>
  <w:style w:type="character" w:customStyle="1" w:styleId="WW8Num5z4">
    <w:name w:val="WW8Num5z4"/>
    <w:rsid w:val="00EA140F"/>
  </w:style>
  <w:style w:type="character" w:customStyle="1" w:styleId="WW8Num5z5">
    <w:name w:val="WW8Num5z5"/>
    <w:rsid w:val="00EA140F"/>
  </w:style>
  <w:style w:type="character" w:customStyle="1" w:styleId="WW8Num5z6">
    <w:name w:val="WW8Num5z6"/>
    <w:rsid w:val="00EA140F"/>
  </w:style>
  <w:style w:type="character" w:customStyle="1" w:styleId="WW8Num5z7">
    <w:name w:val="WW8Num5z7"/>
    <w:rsid w:val="00EA140F"/>
  </w:style>
  <w:style w:type="character" w:customStyle="1" w:styleId="WW8Num5z8">
    <w:name w:val="WW8Num5z8"/>
    <w:rsid w:val="00EA140F"/>
  </w:style>
  <w:style w:type="character" w:customStyle="1" w:styleId="WW8Num6z0">
    <w:name w:val="WW8Num6z0"/>
    <w:rsid w:val="00EA140F"/>
    <w:rPr>
      <w:rFonts w:hint="default"/>
      <w:b w:val="0"/>
      <w:szCs w:val="28"/>
    </w:rPr>
  </w:style>
  <w:style w:type="character" w:customStyle="1" w:styleId="WW8Num7z0">
    <w:name w:val="WW8Num7z0"/>
    <w:rsid w:val="00EA140F"/>
  </w:style>
  <w:style w:type="character" w:customStyle="1" w:styleId="WW8Num7z1">
    <w:name w:val="WW8Num7z1"/>
    <w:rsid w:val="00EA140F"/>
  </w:style>
  <w:style w:type="character" w:customStyle="1" w:styleId="WW8Num7z2">
    <w:name w:val="WW8Num7z2"/>
    <w:rsid w:val="00EA140F"/>
  </w:style>
  <w:style w:type="character" w:customStyle="1" w:styleId="WW8Num7z3">
    <w:name w:val="WW8Num7z3"/>
    <w:rsid w:val="00EA140F"/>
  </w:style>
  <w:style w:type="character" w:customStyle="1" w:styleId="WW8Num7z4">
    <w:name w:val="WW8Num7z4"/>
    <w:rsid w:val="00EA140F"/>
  </w:style>
  <w:style w:type="character" w:customStyle="1" w:styleId="WW8Num7z5">
    <w:name w:val="WW8Num7z5"/>
    <w:rsid w:val="00EA140F"/>
  </w:style>
  <w:style w:type="character" w:customStyle="1" w:styleId="WW8Num7z6">
    <w:name w:val="WW8Num7z6"/>
    <w:rsid w:val="00EA140F"/>
  </w:style>
  <w:style w:type="character" w:customStyle="1" w:styleId="WW8Num7z7">
    <w:name w:val="WW8Num7z7"/>
    <w:rsid w:val="00EA140F"/>
  </w:style>
  <w:style w:type="character" w:customStyle="1" w:styleId="WW8Num7z8">
    <w:name w:val="WW8Num7z8"/>
    <w:rsid w:val="00EA140F"/>
  </w:style>
  <w:style w:type="character" w:customStyle="1" w:styleId="WW8Num8z0">
    <w:name w:val="WW8Num8z0"/>
    <w:rsid w:val="00EA140F"/>
  </w:style>
  <w:style w:type="character" w:customStyle="1" w:styleId="WW8Num8z1">
    <w:name w:val="WW8Num8z1"/>
    <w:rsid w:val="00EA140F"/>
  </w:style>
  <w:style w:type="character" w:customStyle="1" w:styleId="WW8Num8z2">
    <w:name w:val="WW8Num8z2"/>
    <w:rsid w:val="00EA140F"/>
  </w:style>
  <w:style w:type="character" w:customStyle="1" w:styleId="WW8Num8z3">
    <w:name w:val="WW8Num8z3"/>
    <w:rsid w:val="00EA140F"/>
  </w:style>
  <w:style w:type="character" w:customStyle="1" w:styleId="WW8Num8z4">
    <w:name w:val="WW8Num8z4"/>
    <w:rsid w:val="00EA140F"/>
  </w:style>
  <w:style w:type="character" w:customStyle="1" w:styleId="WW8Num8z5">
    <w:name w:val="WW8Num8z5"/>
    <w:rsid w:val="00EA140F"/>
  </w:style>
  <w:style w:type="character" w:customStyle="1" w:styleId="WW8Num8z6">
    <w:name w:val="WW8Num8z6"/>
    <w:rsid w:val="00EA140F"/>
  </w:style>
  <w:style w:type="character" w:customStyle="1" w:styleId="WW8Num8z7">
    <w:name w:val="WW8Num8z7"/>
    <w:rsid w:val="00EA140F"/>
  </w:style>
  <w:style w:type="character" w:customStyle="1" w:styleId="WW8Num8z8">
    <w:name w:val="WW8Num8z8"/>
    <w:rsid w:val="00EA140F"/>
  </w:style>
  <w:style w:type="character" w:customStyle="1" w:styleId="WW8Num9z0">
    <w:name w:val="WW8Num9z0"/>
    <w:rsid w:val="00EA140F"/>
  </w:style>
  <w:style w:type="character" w:customStyle="1" w:styleId="WW8Num9z1">
    <w:name w:val="WW8Num9z1"/>
    <w:rsid w:val="00EA140F"/>
  </w:style>
  <w:style w:type="character" w:customStyle="1" w:styleId="WW8Num9z2">
    <w:name w:val="WW8Num9z2"/>
    <w:rsid w:val="00EA140F"/>
  </w:style>
  <w:style w:type="character" w:customStyle="1" w:styleId="WW8Num9z3">
    <w:name w:val="WW8Num9z3"/>
    <w:rsid w:val="00EA140F"/>
  </w:style>
  <w:style w:type="character" w:customStyle="1" w:styleId="WW8Num9z4">
    <w:name w:val="WW8Num9z4"/>
    <w:rsid w:val="00EA140F"/>
  </w:style>
  <w:style w:type="character" w:customStyle="1" w:styleId="WW8Num9z5">
    <w:name w:val="WW8Num9z5"/>
    <w:rsid w:val="00EA140F"/>
  </w:style>
  <w:style w:type="character" w:customStyle="1" w:styleId="WW8Num9z6">
    <w:name w:val="WW8Num9z6"/>
    <w:rsid w:val="00EA140F"/>
  </w:style>
  <w:style w:type="character" w:customStyle="1" w:styleId="WW8Num9z7">
    <w:name w:val="WW8Num9z7"/>
    <w:rsid w:val="00EA140F"/>
  </w:style>
  <w:style w:type="character" w:customStyle="1" w:styleId="WW8Num9z8">
    <w:name w:val="WW8Num9z8"/>
    <w:rsid w:val="00EA140F"/>
  </w:style>
  <w:style w:type="character" w:customStyle="1" w:styleId="WW8Num10z0">
    <w:name w:val="WW8Num10z0"/>
    <w:rsid w:val="00EA140F"/>
    <w:rPr>
      <w:rFonts w:ascii="Symbol" w:hAnsi="Symbol" w:cs="Symbol" w:hint="default"/>
    </w:rPr>
  </w:style>
  <w:style w:type="character" w:customStyle="1" w:styleId="WW8Num10z1">
    <w:name w:val="WW8Num10z1"/>
    <w:rsid w:val="00EA140F"/>
    <w:rPr>
      <w:rFonts w:ascii="Courier New" w:hAnsi="Courier New" w:cs="Courier New" w:hint="default"/>
    </w:rPr>
  </w:style>
  <w:style w:type="character" w:customStyle="1" w:styleId="WW8Num10z2">
    <w:name w:val="WW8Num10z2"/>
    <w:rsid w:val="00EA140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EA140F"/>
  </w:style>
  <w:style w:type="character" w:customStyle="1" w:styleId="2">
    <w:name w:val="Основной шрифт абзаца2"/>
    <w:rsid w:val="00EA140F"/>
  </w:style>
  <w:style w:type="character" w:customStyle="1" w:styleId="a5">
    <w:name w:val="Верхний колонтитул Знак"/>
    <w:basedOn w:val="2"/>
    <w:uiPriority w:val="99"/>
    <w:rsid w:val="00EA140F"/>
  </w:style>
  <w:style w:type="character" w:customStyle="1" w:styleId="a6">
    <w:name w:val="Нижний колонтитул Знак"/>
    <w:basedOn w:val="2"/>
    <w:rsid w:val="00EA140F"/>
  </w:style>
  <w:style w:type="character" w:customStyle="1" w:styleId="a7">
    <w:name w:val="Название Знак"/>
    <w:rsid w:val="00EA140F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EA140F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EA140F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EA140F"/>
    <w:rPr>
      <w:rFonts w:cs="Courier New"/>
    </w:rPr>
  </w:style>
  <w:style w:type="character" w:customStyle="1" w:styleId="a8">
    <w:name w:val="Текст выноски Знак"/>
    <w:rsid w:val="00EA140F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EA140F"/>
    <w:rPr>
      <w:sz w:val="16"/>
      <w:szCs w:val="16"/>
    </w:rPr>
  </w:style>
  <w:style w:type="character" w:customStyle="1" w:styleId="a9">
    <w:name w:val="Текст примечания Знак"/>
    <w:rsid w:val="00EA140F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sid w:val="00EA140F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EA140F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rsid w:val="00EA14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rsid w:val="00EA140F"/>
    <w:pPr>
      <w:spacing w:after="120"/>
    </w:pPr>
  </w:style>
  <w:style w:type="paragraph" w:styleId="ad">
    <w:name w:val="List"/>
    <w:basedOn w:val="ac"/>
    <w:rsid w:val="00EA140F"/>
    <w:rPr>
      <w:rFonts w:cs="Mangal"/>
    </w:rPr>
  </w:style>
  <w:style w:type="paragraph" w:styleId="ae">
    <w:name w:val="caption"/>
    <w:basedOn w:val="a1"/>
    <w:next w:val="af"/>
    <w:qFormat/>
    <w:rsid w:val="00EA140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rsid w:val="00EA140F"/>
    <w:pPr>
      <w:suppressLineNumbers/>
    </w:pPr>
    <w:rPr>
      <w:rFonts w:cs="Mangal"/>
    </w:rPr>
  </w:style>
  <w:style w:type="paragraph" w:customStyle="1" w:styleId="11">
    <w:name w:val="Название1"/>
    <w:basedOn w:val="a1"/>
    <w:rsid w:val="00EA1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rsid w:val="00EA140F"/>
    <w:pPr>
      <w:suppressLineNumbers/>
    </w:pPr>
    <w:rPr>
      <w:rFonts w:cs="Mangal"/>
    </w:rPr>
  </w:style>
  <w:style w:type="paragraph" w:styleId="af0">
    <w:name w:val="header"/>
    <w:basedOn w:val="a1"/>
    <w:uiPriority w:val="99"/>
    <w:rsid w:val="00EA140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rsid w:val="00EA140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rsid w:val="00EA140F"/>
    <w:pPr>
      <w:ind w:left="720"/>
    </w:pPr>
  </w:style>
  <w:style w:type="paragraph" w:styleId="af">
    <w:name w:val="Subtitle"/>
    <w:basedOn w:val="ab"/>
    <w:next w:val="ac"/>
    <w:qFormat/>
    <w:rsid w:val="00EA140F"/>
    <w:pPr>
      <w:jc w:val="center"/>
    </w:pPr>
    <w:rPr>
      <w:i/>
      <w:iCs/>
    </w:rPr>
  </w:style>
  <w:style w:type="paragraph" w:styleId="af2">
    <w:name w:val="Balloon Text"/>
    <w:basedOn w:val="a1"/>
    <w:rsid w:val="00EA14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sid w:val="00EA140F"/>
    <w:rPr>
      <w:sz w:val="20"/>
      <w:szCs w:val="20"/>
    </w:rPr>
  </w:style>
  <w:style w:type="paragraph" w:styleId="af3">
    <w:name w:val="annotation subject"/>
    <w:basedOn w:val="14"/>
    <w:next w:val="14"/>
    <w:rsid w:val="00EA140F"/>
    <w:rPr>
      <w:b/>
      <w:bCs/>
    </w:rPr>
  </w:style>
  <w:style w:type="paragraph" w:customStyle="1" w:styleId="210">
    <w:name w:val="Основной текст с отступом 21"/>
    <w:basedOn w:val="a1"/>
    <w:rsid w:val="00EA140F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1"/>
    <w:link w:val="af6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7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  <w:style w:type="paragraph" w:styleId="af8">
    <w:name w:val="Title"/>
    <w:basedOn w:val="a1"/>
    <w:link w:val="15"/>
    <w:qFormat/>
    <w:rsid w:val="002A42C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</w:rPr>
  </w:style>
  <w:style w:type="character" w:customStyle="1" w:styleId="15">
    <w:name w:val="Название Знак1"/>
    <w:basedOn w:val="a2"/>
    <w:link w:val="af8"/>
    <w:rsid w:val="002A42CD"/>
    <w:rPr>
      <w:b/>
      <w:bCs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437CD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Plain Text"/>
    <w:basedOn w:val="a1"/>
    <w:link w:val="afa"/>
    <w:qFormat/>
    <w:rsid w:val="00DB363C"/>
    <w:pPr>
      <w:spacing w:after="0" w:line="240" w:lineRule="auto"/>
    </w:pPr>
    <w:rPr>
      <w:rFonts w:ascii="Courier New" w:eastAsia="Times New Roman" w:hAnsi="Courier New" w:cs="Times New Roman"/>
      <w:color w:val="00000A"/>
      <w:kern w:val="0"/>
      <w:sz w:val="20"/>
      <w:szCs w:val="20"/>
      <w:lang w:val="ru-RU" w:eastAsia="ru-RU"/>
    </w:rPr>
  </w:style>
  <w:style w:type="character" w:customStyle="1" w:styleId="afa">
    <w:name w:val="Текст Знак"/>
    <w:basedOn w:val="a2"/>
    <w:link w:val="af9"/>
    <w:rsid w:val="00DB363C"/>
    <w:rPr>
      <w:rFonts w:ascii="Courier New" w:hAnsi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5">
    <w:name w:val="Верхний колонтитул Знак"/>
    <w:basedOn w:val="2"/>
    <w:uiPriority w:val="99"/>
  </w:style>
  <w:style w:type="character" w:customStyle="1" w:styleId="a6">
    <w:name w:val="Нижний колонтитул Знак"/>
    <w:basedOn w:val="2"/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8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1"/>
    <w:next w:val="af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pPr>
      <w:suppressLineNumbers/>
    </w:pPr>
    <w:rPr>
      <w:rFonts w:cs="Mangal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pPr>
      <w:suppressLineNumbers/>
    </w:pPr>
    <w:rPr>
      <w:rFonts w:cs="Mangal"/>
    </w:rPr>
  </w:style>
  <w:style w:type="paragraph" w:styleId="af0">
    <w:name w:val="header"/>
    <w:basedOn w:val="a1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pPr>
      <w:ind w:left="720"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Balloon Text"/>
    <w:basedOn w:val="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1"/>
    <w:link w:val="af6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7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  <w:style w:type="paragraph" w:styleId="af8">
    <w:name w:val="Title"/>
    <w:basedOn w:val="a1"/>
    <w:link w:val="15"/>
    <w:qFormat/>
    <w:rsid w:val="002A42C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</w:rPr>
  </w:style>
  <w:style w:type="character" w:customStyle="1" w:styleId="15">
    <w:name w:val="Название Знак1"/>
    <w:basedOn w:val="a2"/>
    <w:link w:val="af8"/>
    <w:rsid w:val="002A42CD"/>
    <w:rPr>
      <w:b/>
      <w:bCs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437CDD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Plain Text"/>
    <w:basedOn w:val="a1"/>
    <w:link w:val="afa"/>
    <w:qFormat/>
    <w:rsid w:val="00DB363C"/>
    <w:pPr>
      <w:spacing w:after="0" w:line="240" w:lineRule="auto"/>
    </w:pPr>
    <w:rPr>
      <w:rFonts w:ascii="Courier New" w:eastAsia="Times New Roman" w:hAnsi="Courier New" w:cs="Times New Roman"/>
      <w:color w:val="00000A"/>
      <w:kern w:val="0"/>
      <w:sz w:val="20"/>
      <w:szCs w:val="20"/>
      <w:lang w:val="ru-RU" w:eastAsia="ru-RU"/>
    </w:rPr>
  </w:style>
  <w:style w:type="character" w:customStyle="1" w:styleId="afa">
    <w:name w:val="Текст Знак"/>
    <w:basedOn w:val="a2"/>
    <w:link w:val="af9"/>
    <w:rsid w:val="00DB363C"/>
    <w:rPr>
      <w:rFonts w:ascii="Courier New" w:hAnsi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4</cp:revision>
  <cp:lastPrinted>1900-12-31T21:00:00Z</cp:lastPrinted>
  <dcterms:created xsi:type="dcterms:W3CDTF">2019-02-15T13:08:00Z</dcterms:created>
  <dcterms:modified xsi:type="dcterms:W3CDTF">2019-02-26T06:57:00Z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