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4B" w:rsidRPr="00DD674B" w:rsidRDefault="006A6540" w:rsidP="00DD674B">
      <w:pPr>
        <w:pStyle w:val="1"/>
        <w:spacing w:before="0"/>
        <w:ind w:left="0" w:right="0" w:firstLine="0"/>
        <w:jc w:val="center"/>
        <w:rPr>
          <w:rFonts w:ascii="PT Astra Serif" w:hAnsi="PT Astra Serif"/>
          <w:sz w:val="24"/>
          <w:szCs w:val="24"/>
        </w:rPr>
      </w:pPr>
      <w:r w:rsidRPr="00DD674B">
        <w:rPr>
          <w:rFonts w:ascii="PT Astra Serif" w:hAnsi="PT Astra Serif"/>
          <w:sz w:val="24"/>
          <w:szCs w:val="24"/>
        </w:rPr>
        <w:t>ИНФОРМАЦИЯ ОБ УЧЕТНОЙ ПОЛИТИКЕ</w:t>
      </w:r>
    </w:p>
    <w:p w:rsidR="00DD674B" w:rsidRPr="00DD674B" w:rsidRDefault="00DD674B" w:rsidP="00DD674B">
      <w:pPr>
        <w:jc w:val="center"/>
        <w:rPr>
          <w:rFonts w:ascii="PT Astra Serif" w:hAnsi="PT Astra Serif"/>
          <w:b/>
          <w:sz w:val="24"/>
          <w:szCs w:val="24"/>
        </w:rPr>
      </w:pPr>
      <w:r w:rsidRPr="00DD674B">
        <w:rPr>
          <w:rFonts w:ascii="PT Astra Serif" w:hAnsi="PT Astra Serif"/>
          <w:b/>
          <w:sz w:val="24"/>
          <w:szCs w:val="24"/>
        </w:rPr>
        <w:t>Государственного учреждения Тульской области</w:t>
      </w:r>
    </w:p>
    <w:p w:rsidR="006B22C7" w:rsidRPr="00DD674B" w:rsidRDefault="00DD674B" w:rsidP="00DD674B">
      <w:pPr>
        <w:jc w:val="center"/>
        <w:rPr>
          <w:rFonts w:ascii="PT Astra Serif" w:hAnsi="PT Astra Serif"/>
          <w:b/>
          <w:sz w:val="24"/>
          <w:szCs w:val="24"/>
        </w:rPr>
      </w:pPr>
      <w:r w:rsidRPr="00DD674B">
        <w:rPr>
          <w:rFonts w:ascii="PT Astra Serif" w:hAnsi="PT Astra Serif"/>
          <w:b/>
          <w:sz w:val="24"/>
          <w:szCs w:val="24"/>
        </w:rPr>
        <w:t>«</w:t>
      </w:r>
      <w:r w:rsidR="002953F5">
        <w:rPr>
          <w:rFonts w:ascii="PT Astra Serif" w:hAnsi="PT Astra Serif"/>
          <w:b/>
          <w:sz w:val="24"/>
          <w:szCs w:val="24"/>
        </w:rPr>
        <w:t>Спортивная школа олимпийского резерва</w:t>
      </w:r>
      <w:r w:rsidRPr="00DD674B">
        <w:rPr>
          <w:rFonts w:ascii="PT Astra Serif" w:hAnsi="PT Astra Serif"/>
          <w:b/>
          <w:sz w:val="24"/>
          <w:szCs w:val="24"/>
        </w:rPr>
        <w:t>»</w:t>
      </w:r>
    </w:p>
    <w:p w:rsidR="006B22C7" w:rsidRPr="00DD674B" w:rsidRDefault="006B22C7">
      <w:pPr>
        <w:pStyle w:val="a3"/>
        <w:rPr>
          <w:rFonts w:ascii="PT Astra Serif" w:hAnsi="PT Astra Serif"/>
          <w:b/>
          <w:sz w:val="24"/>
          <w:szCs w:val="24"/>
        </w:rPr>
      </w:pPr>
    </w:p>
    <w:p w:rsidR="006B22C7" w:rsidRPr="00DD674B" w:rsidRDefault="006A6540" w:rsidP="00DD674B">
      <w:pPr>
        <w:pStyle w:val="a3"/>
        <w:ind w:firstLine="720"/>
        <w:jc w:val="both"/>
        <w:rPr>
          <w:rFonts w:ascii="PT Astra Serif" w:hAnsi="PT Astra Serif"/>
          <w:sz w:val="24"/>
          <w:szCs w:val="24"/>
        </w:rPr>
      </w:pPr>
      <w:r w:rsidRPr="00DD674B">
        <w:rPr>
          <w:rFonts w:ascii="PT Astra Serif" w:hAnsi="PT Astra Serif"/>
          <w:sz w:val="24"/>
          <w:szCs w:val="24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“Учетная политика, оценочные значения и ошибки”, утвержденного приказом Минфина России от 30.12.2017 № 274н, представляется информация об учетной политике </w:t>
      </w:r>
      <w:proofErr w:type="spellStart"/>
      <w:r w:rsidR="002953F5">
        <w:rPr>
          <w:rFonts w:ascii="PT Astra Serif" w:hAnsi="PT Astra Serif"/>
          <w:sz w:val="24"/>
          <w:szCs w:val="24"/>
        </w:rPr>
        <w:t>ОблСШОР</w:t>
      </w:r>
      <w:proofErr w:type="spellEnd"/>
      <w:r w:rsidRPr="00DD674B">
        <w:rPr>
          <w:rFonts w:ascii="PT Astra Serif" w:hAnsi="PT Astra Serif"/>
          <w:sz w:val="24"/>
          <w:szCs w:val="24"/>
        </w:rPr>
        <w:t>, которая утверждена приказом от 2</w:t>
      </w:r>
      <w:r w:rsidR="002953F5">
        <w:rPr>
          <w:rFonts w:ascii="PT Astra Serif" w:hAnsi="PT Astra Serif"/>
          <w:sz w:val="24"/>
          <w:szCs w:val="24"/>
        </w:rPr>
        <w:t>7</w:t>
      </w:r>
      <w:r w:rsidRPr="00DD674B">
        <w:rPr>
          <w:rFonts w:ascii="PT Astra Serif" w:hAnsi="PT Astra Serif"/>
          <w:sz w:val="24"/>
          <w:szCs w:val="24"/>
        </w:rPr>
        <w:t>.</w:t>
      </w:r>
      <w:r w:rsidR="002953F5">
        <w:rPr>
          <w:rFonts w:ascii="PT Astra Serif" w:hAnsi="PT Astra Serif"/>
          <w:sz w:val="24"/>
          <w:szCs w:val="24"/>
        </w:rPr>
        <w:t>06</w:t>
      </w:r>
      <w:r w:rsidRPr="00DD674B">
        <w:rPr>
          <w:rFonts w:ascii="PT Astra Serif" w:hAnsi="PT Astra Serif"/>
          <w:sz w:val="24"/>
          <w:szCs w:val="24"/>
        </w:rPr>
        <w:t xml:space="preserve">.2018 № </w:t>
      </w:r>
      <w:r w:rsidR="00DD674B">
        <w:rPr>
          <w:rFonts w:ascii="PT Astra Serif" w:hAnsi="PT Astra Serif"/>
          <w:sz w:val="24"/>
          <w:szCs w:val="24"/>
        </w:rPr>
        <w:t>01-</w:t>
      </w:r>
      <w:r w:rsidR="002953F5">
        <w:rPr>
          <w:rFonts w:ascii="PT Astra Serif" w:hAnsi="PT Astra Serif"/>
          <w:sz w:val="24"/>
          <w:szCs w:val="24"/>
        </w:rPr>
        <w:t>10</w:t>
      </w:r>
      <w:r w:rsidR="00DD674B">
        <w:rPr>
          <w:rFonts w:ascii="PT Astra Serif" w:hAnsi="PT Astra Serif"/>
          <w:sz w:val="24"/>
          <w:szCs w:val="24"/>
        </w:rPr>
        <w:t>/</w:t>
      </w:r>
      <w:r w:rsidR="002953F5">
        <w:rPr>
          <w:rFonts w:ascii="PT Astra Serif" w:hAnsi="PT Astra Serif"/>
          <w:sz w:val="24"/>
          <w:szCs w:val="24"/>
        </w:rPr>
        <w:t>81</w:t>
      </w:r>
      <w:r w:rsidRPr="00DD674B">
        <w:rPr>
          <w:rFonts w:ascii="PT Astra Serif" w:hAnsi="PT Astra Serif"/>
          <w:sz w:val="24"/>
          <w:szCs w:val="24"/>
        </w:rPr>
        <w:t xml:space="preserve"> и состоит из следующих разделов:</w:t>
      </w:r>
    </w:p>
    <w:p w:rsidR="006B22C7" w:rsidRPr="00DD674B" w:rsidRDefault="006B22C7">
      <w:pPr>
        <w:pStyle w:val="a3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24"/>
        <w:gridCol w:w="6804"/>
      </w:tblGrid>
      <w:tr w:rsidR="004553FA" w:rsidRPr="004553FA" w:rsidTr="00453889">
        <w:trPr>
          <w:trHeight w:val="113"/>
        </w:trPr>
        <w:tc>
          <w:tcPr>
            <w:tcW w:w="595" w:type="dxa"/>
            <w:vAlign w:val="center"/>
          </w:tcPr>
          <w:p w:rsidR="004553FA" w:rsidRPr="004553FA" w:rsidRDefault="004553FA" w:rsidP="00B032E3">
            <w:pPr>
              <w:pStyle w:val="TableParagraph"/>
              <w:ind w:left="107" w:right="80" w:firstLine="5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4553F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553F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24" w:type="dxa"/>
            <w:vAlign w:val="center"/>
          </w:tcPr>
          <w:p w:rsidR="004553FA" w:rsidRPr="004553FA" w:rsidRDefault="004553FA" w:rsidP="004553FA">
            <w:pPr>
              <w:pStyle w:val="TableParagraph"/>
              <w:ind w:left="962" w:right="514" w:hanging="4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Наименование раздела</w:t>
            </w:r>
          </w:p>
        </w:tc>
        <w:tc>
          <w:tcPr>
            <w:tcW w:w="6804" w:type="dxa"/>
            <w:vAlign w:val="center"/>
          </w:tcPr>
          <w:p w:rsidR="004553FA" w:rsidRPr="004553FA" w:rsidRDefault="004553FA" w:rsidP="004553FA">
            <w:pPr>
              <w:pStyle w:val="TableParagraph"/>
              <w:ind w:left="1639" w:right="16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Основные положения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  <w:vAlign w:val="center"/>
          </w:tcPr>
          <w:p w:rsidR="004553FA" w:rsidRPr="004553FA" w:rsidRDefault="004553FA" w:rsidP="00B032E3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24" w:type="dxa"/>
            <w:vAlign w:val="center"/>
          </w:tcPr>
          <w:p w:rsidR="004553FA" w:rsidRPr="004553FA" w:rsidRDefault="004553FA" w:rsidP="004553FA">
            <w:pPr>
              <w:pStyle w:val="TableParagraph"/>
              <w:ind w:left="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4553FA" w:rsidRPr="004553FA" w:rsidRDefault="004553FA" w:rsidP="004553FA">
            <w:pPr>
              <w:pStyle w:val="TableParagraph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4553FA" w:rsidP="004553FA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4" w:type="dxa"/>
          </w:tcPr>
          <w:p w:rsidR="004553FA" w:rsidRPr="004553FA" w:rsidRDefault="004553FA" w:rsidP="004553FA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Основания</w:t>
            </w:r>
          </w:p>
        </w:tc>
        <w:tc>
          <w:tcPr>
            <w:tcW w:w="6804" w:type="dxa"/>
            <w:vAlign w:val="center"/>
          </w:tcPr>
          <w:p w:rsidR="004553FA" w:rsidRPr="004553FA" w:rsidRDefault="004553FA" w:rsidP="00453889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Раздел содержит перечень нормативных правовых актов, в соответствии с которыми разработана учетная политика</w:t>
            </w:r>
          </w:p>
        </w:tc>
      </w:tr>
      <w:tr w:rsidR="004553FA" w:rsidRPr="004553FA" w:rsidTr="002953F5">
        <w:trPr>
          <w:trHeight w:val="788"/>
        </w:trPr>
        <w:tc>
          <w:tcPr>
            <w:tcW w:w="595" w:type="dxa"/>
          </w:tcPr>
          <w:p w:rsidR="004553FA" w:rsidRPr="004553FA" w:rsidRDefault="00453889" w:rsidP="004553FA">
            <w:pPr>
              <w:pStyle w:val="TableParagraph"/>
              <w:ind w:left="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553FA" w:rsidRPr="004553FA" w:rsidRDefault="004553FA" w:rsidP="004553FA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Общие положения</w:t>
            </w:r>
          </w:p>
        </w:tc>
        <w:tc>
          <w:tcPr>
            <w:tcW w:w="6804" w:type="dxa"/>
          </w:tcPr>
          <w:p w:rsidR="004553FA" w:rsidRDefault="004553FA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Раздел содержит информацию по </w:t>
            </w:r>
            <w:r w:rsidR="00461CF3">
              <w:rPr>
                <w:rFonts w:ascii="PT Astra Serif" w:hAnsi="PT Astra Serif"/>
                <w:sz w:val="24"/>
                <w:szCs w:val="24"/>
              </w:rPr>
              <w:t xml:space="preserve">особенностям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организации и ведению бухгалтерского учета, об основны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4553FA">
              <w:rPr>
                <w:rFonts w:ascii="PT Astra Serif" w:hAnsi="PT Astra Serif"/>
                <w:sz w:val="24"/>
                <w:szCs w:val="24"/>
              </w:rPr>
              <w:t xml:space="preserve"> требования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4553FA">
              <w:rPr>
                <w:rFonts w:ascii="PT Astra Serif" w:hAnsi="PT Astra Serif"/>
                <w:sz w:val="24"/>
                <w:szCs w:val="24"/>
              </w:rPr>
              <w:t xml:space="preserve"> к учетной политике</w:t>
            </w:r>
            <w:r w:rsidR="008E79D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53F5" w:rsidRPr="004553FA" w:rsidRDefault="002953F5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453889" w:rsidP="004553FA">
            <w:pPr>
              <w:pStyle w:val="TableParagraph"/>
              <w:ind w:left="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4553FA" w:rsidRPr="004553FA" w:rsidRDefault="002953F5" w:rsidP="00453889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учетной работы</w:t>
            </w:r>
          </w:p>
        </w:tc>
        <w:tc>
          <w:tcPr>
            <w:tcW w:w="6804" w:type="dxa"/>
          </w:tcPr>
          <w:p w:rsidR="004553FA" w:rsidRPr="004553FA" w:rsidRDefault="00453889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В разделе содержатся </w:t>
            </w:r>
            <w:r w:rsidR="002953F5">
              <w:rPr>
                <w:rFonts w:ascii="PT Astra Serif" w:hAnsi="PT Astra Serif"/>
                <w:sz w:val="24"/>
                <w:szCs w:val="24"/>
              </w:rPr>
              <w:t>основные принципы организации учетной работы</w:t>
            </w:r>
          </w:p>
        </w:tc>
      </w:tr>
      <w:tr w:rsidR="00453889" w:rsidRPr="004553FA" w:rsidTr="00453889">
        <w:trPr>
          <w:trHeight w:val="113"/>
        </w:trPr>
        <w:tc>
          <w:tcPr>
            <w:tcW w:w="595" w:type="dxa"/>
          </w:tcPr>
          <w:p w:rsidR="00453889" w:rsidRDefault="00453889" w:rsidP="004553FA">
            <w:pPr>
              <w:pStyle w:val="TableParagraph"/>
              <w:ind w:left="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453889" w:rsidRPr="00453889" w:rsidRDefault="00453889" w:rsidP="00453889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Правила документооборота</w:t>
            </w:r>
            <w:r w:rsidR="002953F5">
              <w:rPr>
                <w:rFonts w:ascii="PT Astra Serif" w:hAnsi="PT Astra Serif"/>
                <w:sz w:val="24"/>
                <w:szCs w:val="24"/>
              </w:rPr>
              <w:t xml:space="preserve"> и технология обработки учетной информации</w:t>
            </w:r>
          </w:p>
        </w:tc>
        <w:tc>
          <w:tcPr>
            <w:tcW w:w="6804" w:type="dxa"/>
          </w:tcPr>
          <w:p w:rsidR="00461CF3" w:rsidRDefault="002953F5" w:rsidP="00453889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В разделе содержатся методологические основы </w:t>
            </w:r>
            <w:r>
              <w:rPr>
                <w:rFonts w:ascii="PT Astra Serif" w:hAnsi="PT Astra Serif"/>
                <w:sz w:val="24"/>
                <w:szCs w:val="24"/>
              </w:rPr>
              <w:t>обработки информации</w:t>
            </w:r>
            <w:r w:rsidRPr="004553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3889" w:rsidRPr="004553FA">
              <w:rPr>
                <w:rFonts w:ascii="PT Astra Serif" w:hAnsi="PT Astra Serif"/>
                <w:sz w:val="24"/>
                <w:szCs w:val="24"/>
              </w:rPr>
              <w:t>Формирование первичных учетных документов, график документооборота, ведение электронного документооборота, хранение первичных (сводных) учетных документов</w:t>
            </w:r>
            <w:r w:rsidR="00461CF3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61CF3" w:rsidRDefault="00461CF3" w:rsidP="00453889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Особенности оформления и принятия к учету первичных учетных документов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61CF3" w:rsidRDefault="00461CF3" w:rsidP="00453889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Особенности оформления и формирования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регистров бухгалтерского учета – журналов операций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53889" w:rsidRPr="004553FA" w:rsidRDefault="008E79D0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461CF3">
              <w:rPr>
                <w:rFonts w:ascii="PT Astra Serif" w:hAnsi="PT Astra Serif"/>
                <w:sz w:val="24"/>
                <w:szCs w:val="24"/>
              </w:rPr>
              <w:t xml:space="preserve">риложения </w:t>
            </w:r>
            <w:r w:rsidR="002953F5">
              <w:rPr>
                <w:rFonts w:ascii="PT Astra Serif" w:hAnsi="PT Astra Serif"/>
                <w:sz w:val="24"/>
                <w:szCs w:val="24"/>
              </w:rPr>
              <w:t>2</w:t>
            </w:r>
            <w:r w:rsidR="00461CF3">
              <w:rPr>
                <w:rFonts w:ascii="PT Astra Serif" w:hAnsi="PT Astra Serif"/>
                <w:sz w:val="24"/>
                <w:szCs w:val="24"/>
              </w:rPr>
              <w:t>-</w:t>
            </w:r>
            <w:r w:rsidR="002953F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461CF3" w:rsidP="004553FA">
            <w:pPr>
              <w:pStyle w:val="TableParagraph"/>
              <w:ind w:left="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4553FA" w:rsidRPr="004553FA" w:rsidRDefault="00461CF3" w:rsidP="004553FA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 счетов</w:t>
            </w:r>
          </w:p>
        </w:tc>
        <w:tc>
          <w:tcPr>
            <w:tcW w:w="6804" w:type="dxa"/>
          </w:tcPr>
          <w:p w:rsidR="004553FA" w:rsidRDefault="008E79D0" w:rsidP="008E79D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формирования</w:t>
            </w:r>
            <w:r w:rsidRPr="004553FA">
              <w:rPr>
                <w:rFonts w:ascii="PT Astra Serif" w:hAnsi="PT Astra Serif"/>
                <w:sz w:val="24"/>
                <w:szCs w:val="24"/>
              </w:rPr>
              <w:tab/>
              <w:t>рабочего плана счетов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E79D0" w:rsidRPr="004553FA" w:rsidRDefault="008E79D0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Приложение </w:t>
            </w:r>
            <w:r w:rsidR="002953F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953F5" w:rsidRPr="004553FA" w:rsidTr="00B91EC0">
        <w:trPr>
          <w:trHeight w:val="113"/>
        </w:trPr>
        <w:tc>
          <w:tcPr>
            <w:tcW w:w="595" w:type="dxa"/>
          </w:tcPr>
          <w:p w:rsidR="002953F5" w:rsidRPr="004553FA" w:rsidRDefault="002953F5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2953F5" w:rsidRPr="004553FA" w:rsidRDefault="002953F5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 w:rsidRPr="004D3E3C">
              <w:rPr>
                <w:rFonts w:ascii="PT Astra Serif" w:hAnsi="PT Astra Serif"/>
                <w:sz w:val="24"/>
                <w:szCs w:val="24"/>
              </w:rPr>
              <w:t>Инвентаризация имущества и обязательств</w:t>
            </w:r>
          </w:p>
        </w:tc>
        <w:tc>
          <w:tcPr>
            <w:tcW w:w="6804" w:type="dxa"/>
          </w:tcPr>
          <w:p w:rsidR="002953F5" w:rsidRDefault="002953F5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Установлены порядок, сроки, цели проведения плановых и внеплановых инвентаризаций, отражение результатов инвентаризации</w:t>
            </w:r>
          </w:p>
          <w:p w:rsidR="002953F5" w:rsidRPr="004553FA" w:rsidRDefault="002953F5" w:rsidP="002953F5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Приложение 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2953F5" w:rsidRPr="004553FA" w:rsidTr="00B91EC0">
        <w:trPr>
          <w:trHeight w:val="113"/>
        </w:trPr>
        <w:tc>
          <w:tcPr>
            <w:tcW w:w="595" w:type="dxa"/>
          </w:tcPr>
          <w:p w:rsidR="002953F5" w:rsidRPr="004553FA" w:rsidRDefault="00CB3713" w:rsidP="00CB3713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2953F5" w:rsidRPr="004553FA" w:rsidRDefault="002953F5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 w:rsidRPr="004D3E3C">
              <w:rPr>
                <w:rFonts w:ascii="PT Astra Serif" w:hAnsi="PT Astra Serif"/>
                <w:sz w:val="24"/>
                <w:szCs w:val="24"/>
              </w:rPr>
              <w:t>Порядок организации и обеспечения внутреннего финансового контроля</w:t>
            </w:r>
          </w:p>
        </w:tc>
        <w:tc>
          <w:tcPr>
            <w:tcW w:w="6804" w:type="dxa"/>
          </w:tcPr>
          <w:p w:rsidR="002953F5" w:rsidRDefault="002953F5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 w:rsidRPr="004D3E3C">
              <w:rPr>
                <w:rFonts w:ascii="PT Astra Serif" w:hAnsi="PT Astra Serif"/>
                <w:sz w:val="24"/>
                <w:szCs w:val="24"/>
              </w:rPr>
              <w:t xml:space="preserve"> организации и обеспечения внутреннего финансового контроля</w:t>
            </w:r>
          </w:p>
          <w:p w:rsidR="00CB3713" w:rsidRPr="004553FA" w:rsidRDefault="00CB3713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9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CB3713" w:rsidRPr="004553FA" w:rsidRDefault="00CB3713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Способы ведения бухгалтерского учета</w:t>
            </w:r>
          </w:p>
        </w:tc>
        <w:tc>
          <w:tcPr>
            <w:tcW w:w="6804" w:type="dxa"/>
          </w:tcPr>
          <w:p w:rsidR="00CB3713" w:rsidRPr="004553FA" w:rsidRDefault="00CB3713" w:rsidP="00CB3713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 w:rsidRPr="004D3E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ведения бухгалтерского учета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2524" w:type="dxa"/>
          </w:tcPr>
          <w:p w:rsidR="00CB3713" w:rsidRPr="004553FA" w:rsidRDefault="00CB3713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Нефинансовые активы</w:t>
            </w:r>
          </w:p>
        </w:tc>
        <w:tc>
          <w:tcPr>
            <w:tcW w:w="6804" w:type="dxa"/>
          </w:tcPr>
          <w:p w:rsidR="00CB3713" w:rsidRDefault="00CB3713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 w:rsidRPr="004D3E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бухгалтерского учета нефинансовых активов</w:t>
            </w:r>
          </w:p>
          <w:p w:rsidR="00CB3713" w:rsidRPr="004553FA" w:rsidRDefault="00CB3713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10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7.2</w:t>
            </w:r>
          </w:p>
        </w:tc>
        <w:tc>
          <w:tcPr>
            <w:tcW w:w="2524" w:type="dxa"/>
          </w:tcPr>
          <w:p w:rsidR="00CB3713" w:rsidRPr="004553FA" w:rsidRDefault="00CB3713" w:rsidP="00B91EC0">
            <w:pPr>
              <w:pStyle w:val="TableParagraph"/>
              <w:tabs>
                <w:tab w:val="left" w:pos="2158"/>
              </w:tabs>
              <w:ind w:left="105" w:right="9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Основные средства</w:t>
            </w:r>
          </w:p>
        </w:tc>
        <w:tc>
          <w:tcPr>
            <w:tcW w:w="6804" w:type="dxa"/>
          </w:tcPr>
          <w:p w:rsidR="00CB3713" w:rsidRDefault="00CB3713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основных средств</w:t>
            </w:r>
          </w:p>
          <w:p w:rsidR="00CB3713" w:rsidRPr="004553FA" w:rsidRDefault="00CB3713" w:rsidP="00CB3713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CB3713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CB3713" w:rsidRPr="004553FA" w:rsidRDefault="00CB3713" w:rsidP="00B91EC0">
            <w:pPr>
              <w:pStyle w:val="TableParagraph"/>
              <w:tabs>
                <w:tab w:val="left" w:pos="2158"/>
              </w:tabs>
              <w:ind w:left="105" w:right="9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Нематериальные активы</w:t>
            </w:r>
          </w:p>
        </w:tc>
        <w:tc>
          <w:tcPr>
            <w:tcW w:w="6804" w:type="dxa"/>
          </w:tcPr>
          <w:p w:rsidR="00CB3713" w:rsidRDefault="00CB3713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Особенности учета </w:t>
            </w:r>
            <w:r>
              <w:rPr>
                <w:rFonts w:ascii="PT Astra Serif" w:hAnsi="PT Astra Serif"/>
                <w:sz w:val="24"/>
                <w:szCs w:val="24"/>
              </w:rPr>
              <w:t>нематериальных активов</w:t>
            </w:r>
          </w:p>
          <w:p w:rsidR="00CB3713" w:rsidRPr="004553FA" w:rsidRDefault="00CB3713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7.4</w:t>
            </w:r>
          </w:p>
        </w:tc>
        <w:tc>
          <w:tcPr>
            <w:tcW w:w="2524" w:type="dxa"/>
          </w:tcPr>
          <w:p w:rsidR="00CB3713" w:rsidRPr="004553FA" w:rsidRDefault="00CB3713" w:rsidP="00CB3713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Материальн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о-производственные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запасы</w:t>
            </w:r>
          </w:p>
        </w:tc>
        <w:tc>
          <w:tcPr>
            <w:tcW w:w="6804" w:type="dxa"/>
          </w:tcPr>
          <w:p w:rsidR="00CB3713" w:rsidRPr="004553FA" w:rsidRDefault="00CB3713" w:rsidP="00CB3713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материальн</w:t>
            </w:r>
            <w:r>
              <w:rPr>
                <w:rFonts w:ascii="PT Astra Serif" w:hAnsi="PT Astra Serif"/>
                <w:sz w:val="24"/>
                <w:szCs w:val="24"/>
              </w:rPr>
              <w:t>о-производственных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запасов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Приложение 11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CB3713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CB3713" w:rsidRPr="004553FA" w:rsidRDefault="00CB3713" w:rsidP="00CB3713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Стоимость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безвозмездно полученных нефинансовых активов</w:t>
            </w:r>
          </w:p>
        </w:tc>
        <w:tc>
          <w:tcPr>
            <w:tcW w:w="6804" w:type="dxa"/>
          </w:tcPr>
          <w:p w:rsidR="00CB3713" w:rsidRPr="004553FA" w:rsidRDefault="005F09F1" w:rsidP="005F09F1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Метод определения стоимости</w:t>
            </w:r>
            <w:r>
              <w:t xml:space="preserve"> </w:t>
            </w:r>
            <w:r w:rsidRPr="00002F5E">
              <w:rPr>
                <w:rFonts w:ascii="PT Astra Serif" w:hAnsi="PT Astra Serif"/>
                <w:sz w:val="24"/>
                <w:szCs w:val="24"/>
              </w:rPr>
              <w:t xml:space="preserve">безвозмездно полученных </w:t>
            </w:r>
            <w:r w:rsidRPr="00002F5E">
              <w:rPr>
                <w:rFonts w:ascii="PT Astra Serif" w:hAnsi="PT Astra Serif"/>
                <w:sz w:val="24"/>
                <w:szCs w:val="24"/>
              </w:rPr>
              <w:lastRenderedPageBreak/>
              <w:t>нефинансовых активов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5F09F1" w:rsidRPr="00002F5E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Затраты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>Учет расходов по формированию себестоимости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.7</w:t>
            </w:r>
          </w:p>
        </w:tc>
        <w:tc>
          <w:tcPr>
            <w:tcW w:w="2524" w:type="dxa"/>
          </w:tcPr>
          <w:p w:rsidR="005F09F1" w:rsidRPr="00002F5E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6804" w:type="dxa"/>
          </w:tcPr>
          <w:p w:rsidR="005F09F1" w:rsidRDefault="005F09F1" w:rsidP="005F09F1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 xml:space="preserve">Учет </w:t>
            </w:r>
            <w:r>
              <w:rPr>
                <w:rFonts w:ascii="PT Astra Serif" w:hAnsi="PT Astra Serif"/>
                <w:sz w:val="24"/>
                <w:szCs w:val="24"/>
              </w:rPr>
              <w:t>денежных средств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5F09F1" w:rsidRPr="00002F5E" w:rsidRDefault="005F09F1" w:rsidP="005F09F1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Денежные </w:t>
            </w:r>
            <w:r>
              <w:rPr>
                <w:rFonts w:ascii="PT Astra Serif" w:hAnsi="PT Astra Serif"/>
                <w:sz w:val="24"/>
                <w:szCs w:val="24"/>
              </w:rPr>
              <w:t>документы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 xml:space="preserve">Учет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денежных </w:t>
            </w:r>
            <w:r>
              <w:rPr>
                <w:rFonts w:ascii="PT Astra Serif" w:hAnsi="PT Astra Serif"/>
                <w:sz w:val="24"/>
                <w:szCs w:val="24"/>
              </w:rPr>
              <w:t>документов</w:t>
            </w:r>
          </w:p>
          <w:p w:rsidR="005F09F1" w:rsidRDefault="005F09F1" w:rsidP="005F09F1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12-13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5F09F1" w:rsidRPr="00505281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Расчеты с дебиторами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дебиторской задолженности</w:t>
            </w:r>
          </w:p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.10</w:t>
            </w:r>
          </w:p>
        </w:tc>
        <w:tc>
          <w:tcPr>
            <w:tcW w:w="2524" w:type="dxa"/>
          </w:tcPr>
          <w:p w:rsidR="005F09F1" w:rsidRPr="00505281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Учет расчетов по выданным авансам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7.11</w:t>
            </w:r>
          </w:p>
        </w:tc>
        <w:tc>
          <w:tcPr>
            <w:tcW w:w="2524" w:type="dxa"/>
          </w:tcPr>
          <w:p w:rsidR="005F09F1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и расчетов с подотчетными лицами</w:t>
            </w:r>
          </w:p>
          <w:p w:rsidR="005F09F1" w:rsidRPr="004328BF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14-15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7.12</w:t>
            </w:r>
          </w:p>
        </w:tc>
        <w:tc>
          <w:tcPr>
            <w:tcW w:w="2524" w:type="dxa"/>
          </w:tcPr>
          <w:p w:rsidR="005F09F1" w:rsidRDefault="005F09F1" w:rsidP="008A4F8A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 xml:space="preserve">Расчеты с </w:t>
            </w:r>
            <w:r w:rsidR="008A4F8A">
              <w:rPr>
                <w:rFonts w:ascii="PT Astra Serif" w:hAnsi="PT Astra Serif"/>
                <w:sz w:val="24"/>
                <w:szCs w:val="24"/>
              </w:rPr>
              <w:t xml:space="preserve"> персоналом по оплате труда</w:t>
            </w:r>
          </w:p>
        </w:tc>
        <w:tc>
          <w:tcPr>
            <w:tcW w:w="6804" w:type="dxa"/>
          </w:tcPr>
          <w:p w:rsidR="005F09F1" w:rsidRPr="004328BF" w:rsidRDefault="005F09F1" w:rsidP="008A4F8A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Особенности расчетов с </w:t>
            </w:r>
            <w:r w:rsidR="008A4F8A">
              <w:rPr>
                <w:rFonts w:ascii="PT Astra Serif" w:hAnsi="PT Astra Serif"/>
                <w:sz w:val="24"/>
                <w:szCs w:val="24"/>
              </w:rPr>
              <w:t>персоналом по оплате труда</w:t>
            </w:r>
            <w:r w:rsidR="008A4F8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8A4F8A" w:rsidRPr="004553FA" w:rsidTr="00B91EC0">
        <w:trPr>
          <w:trHeight w:val="113"/>
        </w:trPr>
        <w:tc>
          <w:tcPr>
            <w:tcW w:w="595" w:type="dxa"/>
          </w:tcPr>
          <w:p w:rsidR="008A4F8A" w:rsidRDefault="008A4F8A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7.13</w:t>
            </w:r>
          </w:p>
        </w:tc>
        <w:tc>
          <w:tcPr>
            <w:tcW w:w="2524" w:type="dxa"/>
          </w:tcPr>
          <w:p w:rsidR="008A4F8A" w:rsidRDefault="008A4F8A" w:rsidP="008A4F8A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 xml:space="preserve">Расчеты </w:t>
            </w:r>
            <w:r>
              <w:rPr>
                <w:rFonts w:ascii="PT Astra Serif" w:hAnsi="PT Astra Serif"/>
                <w:sz w:val="24"/>
                <w:szCs w:val="24"/>
              </w:rPr>
              <w:t>по обязательствам</w:t>
            </w:r>
          </w:p>
        </w:tc>
        <w:tc>
          <w:tcPr>
            <w:tcW w:w="6804" w:type="dxa"/>
          </w:tcPr>
          <w:p w:rsidR="008A4F8A" w:rsidRPr="004328BF" w:rsidRDefault="008A4F8A" w:rsidP="008A4F8A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Особенности расчетов </w:t>
            </w:r>
            <w:r>
              <w:rPr>
                <w:rFonts w:ascii="PT Astra Serif" w:hAnsi="PT Astra Serif"/>
                <w:sz w:val="24"/>
                <w:szCs w:val="24"/>
              </w:rPr>
              <w:t>по обязательствам</w:t>
            </w:r>
          </w:p>
        </w:tc>
      </w:tr>
      <w:tr w:rsidR="008A4F8A" w:rsidRPr="004553FA" w:rsidTr="00B91EC0">
        <w:trPr>
          <w:trHeight w:val="113"/>
        </w:trPr>
        <w:tc>
          <w:tcPr>
            <w:tcW w:w="595" w:type="dxa"/>
          </w:tcPr>
          <w:p w:rsidR="008A4F8A" w:rsidRDefault="008A4F8A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7.14</w:t>
            </w:r>
          </w:p>
        </w:tc>
        <w:tc>
          <w:tcPr>
            <w:tcW w:w="2524" w:type="dxa"/>
          </w:tcPr>
          <w:p w:rsidR="008A4F8A" w:rsidRDefault="008A4F8A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Порядок списания задолженностей</w:t>
            </w:r>
          </w:p>
        </w:tc>
        <w:tc>
          <w:tcPr>
            <w:tcW w:w="6804" w:type="dxa"/>
          </w:tcPr>
          <w:p w:rsidR="008A4F8A" w:rsidRPr="004328BF" w:rsidRDefault="008A4F8A" w:rsidP="008A4F8A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Особенности учета </w:t>
            </w:r>
            <w:r>
              <w:rPr>
                <w:rFonts w:ascii="PT Astra Serif" w:hAnsi="PT Astra Serif"/>
                <w:sz w:val="24"/>
                <w:szCs w:val="24"/>
              </w:rPr>
              <w:t>списания задолженностей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8A4F8A" w:rsidP="004553FA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</w:t>
            </w:r>
            <w:r w:rsidR="008E79D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4553FA" w:rsidRPr="004553FA" w:rsidRDefault="008A4F8A" w:rsidP="004553FA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Отдельные виды доходов и расходов</w:t>
            </w:r>
          </w:p>
        </w:tc>
        <w:tc>
          <w:tcPr>
            <w:tcW w:w="6804" w:type="dxa"/>
          </w:tcPr>
          <w:p w:rsidR="004553FA" w:rsidRPr="004553FA" w:rsidRDefault="008E79D0" w:rsidP="008A4F8A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Особенности учета </w:t>
            </w:r>
            <w:r w:rsidR="008A4F8A">
              <w:rPr>
                <w:rFonts w:ascii="PT Astra Serif" w:hAnsi="PT Astra Serif"/>
                <w:sz w:val="24"/>
                <w:szCs w:val="24"/>
              </w:rPr>
              <w:t>о</w:t>
            </w:r>
            <w:r w:rsidR="008A4F8A">
              <w:rPr>
                <w:rFonts w:ascii="PT Astra Serif" w:hAnsi="PT Astra Serif"/>
                <w:sz w:val="24"/>
                <w:szCs w:val="24"/>
              </w:rPr>
              <w:t>тдельны</w:t>
            </w:r>
            <w:r w:rsidR="008A4F8A">
              <w:rPr>
                <w:rFonts w:ascii="PT Astra Serif" w:hAnsi="PT Astra Serif"/>
                <w:sz w:val="24"/>
                <w:szCs w:val="24"/>
              </w:rPr>
              <w:t>х</w:t>
            </w:r>
            <w:r w:rsidR="008A4F8A">
              <w:rPr>
                <w:rFonts w:ascii="PT Astra Serif" w:hAnsi="PT Astra Serif"/>
                <w:sz w:val="24"/>
                <w:szCs w:val="24"/>
              </w:rPr>
              <w:t xml:space="preserve"> вид</w:t>
            </w:r>
            <w:r w:rsidR="008A4F8A">
              <w:rPr>
                <w:rFonts w:ascii="PT Astra Serif" w:hAnsi="PT Astra Serif"/>
                <w:sz w:val="24"/>
                <w:szCs w:val="24"/>
              </w:rPr>
              <w:t>ов</w:t>
            </w:r>
            <w:r w:rsidR="008A4F8A">
              <w:rPr>
                <w:rFonts w:ascii="PT Astra Serif" w:hAnsi="PT Astra Serif"/>
                <w:sz w:val="24"/>
                <w:szCs w:val="24"/>
              </w:rPr>
              <w:t xml:space="preserve"> доходов и расходов</w:t>
            </w:r>
            <w:r w:rsidR="008A4F8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8A4F8A" w:rsidP="008E79D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7.16</w:t>
            </w:r>
          </w:p>
        </w:tc>
        <w:tc>
          <w:tcPr>
            <w:tcW w:w="2524" w:type="dxa"/>
          </w:tcPr>
          <w:p w:rsidR="004553FA" w:rsidRPr="004553FA" w:rsidRDefault="008A4F8A">
            <w:pPr>
              <w:pStyle w:val="TableParagraph"/>
              <w:spacing w:before="2" w:line="308" w:lineRule="exact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Резервы учреждения</w:t>
            </w:r>
          </w:p>
        </w:tc>
        <w:tc>
          <w:tcPr>
            <w:tcW w:w="6804" w:type="dxa"/>
          </w:tcPr>
          <w:p w:rsidR="008E79D0" w:rsidRPr="004553FA" w:rsidRDefault="008A4F8A" w:rsidP="002E73BC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25282E"/>
                <w:sz w:val="24"/>
                <w:szCs w:val="24"/>
              </w:rPr>
              <w:t>Учет резервов</w:t>
            </w:r>
          </w:p>
        </w:tc>
      </w:tr>
      <w:tr w:rsidR="008A4F8A" w:rsidRPr="004553FA" w:rsidTr="00B91EC0">
        <w:trPr>
          <w:trHeight w:val="113"/>
        </w:trPr>
        <w:tc>
          <w:tcPr>
            <w:tcW w:w="595" w:type="dxa"/>
          </w:tcPr>
          <w:p w:rsidR="008A4F8A" w:rsidRPr="004553FA" w:rsidRDefault="008A4F8A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7.17</w:t>
            </w:r>
          </w:p>
        </w:tc>
        <w:tc>
          <w:tcPr>
            <w:tcW w:w="2524" w:type="dxa"/>
          </w:tcPr>
          <w:p w:rsidR="008A4F8A" w:rsidRPr="004553FA" w:rsidRDefault="008A4F8A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6804" w:type="dxa"/>
          </w:tcPr>
          <w:p w:rsidR="008A4F8A" w:rsidRDefault="008A4F8A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Особенности </w:t>
            </w:r>
            <w:r>
              <w:rPr>
                <w:rFonts w:ascii="PT Astra Serif" w:hAnsi="PT Astra Serif"/>
                <w:sz w:val="24"/>
                <w:szCs w:val="24"/>
              </w:rPr>
              <w:t>учета санкционирования расходов</w:t>
            </w:r>
          </w:p>
          <w:p w:rsidR="008A4F8A" w:rsidRPr="004553FA" w:rsidRDefault="008A4F8A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16</w:t>
            </w:r>
          </w:p>
        </w:tc>
      </w:tr>
      <w:tr w:rsidR="00505281" w:rsidRPr="004553FA" w:rsidTr="00453889">
        <w:trPr>
          <w:trHeight w:val="113"/>
        </w:trPr>
        <w:tc>
          <w:tcPr>
            <w:tcW w:w="595" w:type="dxa"/>
          </w:tcPr>
          <w:p w:rsidR="00505281" w:rsidRDefault="008A4F8A" w:rsidP="008E79D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7.18</w:t>
            </w:r>
          </w:p>
        </w:tc>
        <w:tc>
          <w:tcPr>
            <w:tcW w:w="2524" w:type="dxa"/>
          </w:tcPr>
          <w:p w:rsidR="00505281" w:rsidRPr="00505281" w:rsidRDefault="004D3E3C" w:rsidP="00002F5E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Финансовый результат</w:t>
            </w:r>
          </w:p>
        </w:tc>
        <w:tc>
          <w:tcPr>
            <w:tcW w:w="6804" w:type="dxa"/>
          </w:tcPr>
          <w:p w:rsidR="00505281" w:rsidRDefault="004D3E3C" w:rsidP="004D3E3C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отражения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операций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по финансовому результату</w:t>
            </w:r>
          </w:p>
          <w:p w:rsidR="004D3E3C" w:rsidRDefault="004D3E3C" w:rsidP="004D3E3C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8A4F8A" w:rsidP="008E79D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7.19</w:t>
            </w:r>
          </w:p>
        </w:tc>
        <w:tc>
          <w:tcPr>
            <w:tcW w:w="2524" w:type="dxa"/>
          </w:tcPr>
          <w:p w:rsidR="004553FA" w:rsidRPr="004553FA" w:rsidRDefault="008A4F8A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Забалансовый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учет</w:t>
            </w:r>
          </w:p>
        </w:tc>
        <w:tc>
          <w:tcPr>
            <w:tcW w:w="6804" w:type="dxa"/>
          </w:tcPr>
          <w:p w:rsidR="004D3E3C" w:rsidRPr="004553FA" w:rsidRDefault="008A4F8A" w:rsidP="004D3E3C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Учет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счетах</w:t>
            </w:r>
          </w:p>
        </w:tc>
      </w:tr>
      <w:tr w:rsidR="006067BC" w:rsidRPr="004553FA" w:rsidTr="00453889">
        <w:trPr>
          <w:trHeight w:val="113"/>
        </w:trPr>
        <w:tc>
          <w:tcPr>
            <w:tcW w:w="595" w:type="dxa"/>
          </w:tcPr>
          <w:p w:rsidR="006067BC" w:rsidRPr="004553FA" w:rsidRDefault="008A4F8A" w:rsidP="00DC6F2E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7.20</w:t>
            </w:r>
          </w:p>
        </w:tc>
        <w:tc>
          <w:tcPr>
            <w:tcW w:w="2524" w:type="dxa"/>
          </w:tcPr>
          <w:p w:rsidR="006067BC" w:rsidRPr="004553FA" w:rsidRDefault="006067BC" w:rsidP="00DC6F2E">
            <w:pPr>
              <w:pStyle w:val="TableParagraph"/>
              <w:tabs>
                <w:tab w:val="left" w:pos="1543"/>
                <w:tab w:val="left" w:pos="2032"/>
              </w:tabs>
              <w:ind w:left="105" w:right="97" w:firstLine="69"/>
              <w:rPr>
                <w:rFonts w:ascii="PT Astra Serif" w:hAnsi="PT Astra Serif"/>
                <w:sz w:val="24"/>
                <w:szCs w:val="24"/>
              </w:rPr>
            </w:pPr>
            <w:r w:rsidRPr="006067BC">
              <w:rPr>
                <w:rFonts w:ascii="PT Astra Serif" w:hAnsi="PT Astra Serif"/>
                <w:sz w:val="24"/>
                <w:szCs w:val="24"/>
              </w:rPr>
              <w:t>Бухгалтерская (финансовая) отчетность</w:t>
            </w:r>
          </w:p>
        </w:tc>
        <w:tc>
          <w:tcPr>
            <w:tcW w:w="6804" w:type="dxa"/>
          </w:tcPr>
          <w:p w:rsidR="006067BC" w:rsidRDefault="006067BC" w:rsidP="006067BC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сдачи б</w:t>
            </w:r>
            <w:r w:rsidRPr="006067BC">
              <w:rPr>
                <w:rFonts w:ascii="PT Astra Serif" w:hAnsi="PT Astra Serif"/>
                <w:sz w:val="24"/>
                <w:szCs w:val="24"/>
              </w:rPr>
              <w:t>ухгалтерск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6067BC">
              <w:rPr>
                <w:rFonts w:ascii="PT Astra Serif" w:hAnsi="PT Astra Serif"/>
                <w:sz w:val="24"/>
                <w:szCs w:val="24"/>
              </w:rPr>
              <w:t xml:space="preserve"> (финансов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6067BC">
              <w:rPr>
                <w:rFonts w:ascii="PT Astra Serif" w:hAnsi="PT Astra Serif"/>
                <w:sz w:val="24"/>
                <w:szCs w:val="24"/>
              </w:rPr>
              <w:t>) отчетност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</w:tr>
      <w:tr w:rsidR="006067BC" w:rsidRPr="004553FA" w:rsidTr="00453889">
        <w:trPr>
          <w:trHeight w:val="113"/>
        </w:trPr>
        <w:tc>
          <w:tcPr>
            <w:tcW w:w="595" w:type="dxa"/>
          </w:tcPr>
          <w:p w:rsidR="006067BC" w:rsidRPr="004553FA" w:rsidRDefault="00734599" w:rsidP="008E79D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7.21</w:t>
            </w:r>
            <w:bookmarkStart w:id="0" w:name="_GoBack"/>
            <w:bookmarkEnd w:id="0"/>
          </w:p>
        </w:tc>
        <w:tc>
          <w:tcPr>
            <w:tcW w:w="2524" w:type="dxa"/>
          </w:tcPr>
          <w:p w:rsidR="006067BC" w:rsidRPr="004553FA" w:rsidRDefault="006067BC" w:rsidP="006067BC">
            <w:pPr>
              <w:pStyle w:val="TableParagraph"/>
              <w:tabs>
                <w:tab w:val="left" w:pos="1628"/>
              </w:tabs>
              <w:ind w:left="134" w:right="98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передачи документов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бухгалтерского учета</w:t>
            </w:r>
          </w:p>
        </w:tc>
        <w:tc>
          <w:tcPr>
            <w:tcW w:w="6804" w:type="dxa"/>
          </w:tcPr>
          <w:p w:rsidR="006067BC" w:rsidRPr="004553FA" w:rsidRDefault="006067BC" w:rsidP="006067BC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Особенности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порядк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передачи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документов при смене руководителя и главного бухгалтера</w:t>
            </w:r>
          </w:p>
        </w:tc>
      </w:tr>
    </w:tbl>
    <w:p w:rsidR="006A6540" w:rsidRPr="00DD674B" w:rsidRDefault="006A6540">
      <w:pPr>
        <w:rPr>
          <w:rFonts w:ascii="PT Astra Serif" w:hAnsi="PT Astra Serif"/>
          <w:sz w:val="24"/>
          <w:szCs w:val="24"/>
        </w:rPr>
      </w:pPr>
    </w:p>
    <w:sectPr w:rsidR="006A6540" w:rsidRPr="00DD674B" w:rsidSect="004553FA">
      <w:headerReference w:type="default" r:id="rId8"/>
      <w:pgSz w:w="11910" w:h="16840"/>
      <w:pgMar w:top="851" w:right="567" w:bottom="851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17" w:rsidRDefault="00976017">
      <w:r>
        <w:separator/>
      </w:r>
    </w:p>
  </w:endnote>
  <w:endnote w:type="continuationSeparator" w:id="0">
    <w:p w:rsidR="00976017" w:rsidRDefault="0097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17" w:rsidRDefault="00976017">
      <w:r>
        <w:separator/>
      </w:r>
    </w:p>
  </w:footnote>
  <w:footnote w:type="continuationSeparator" w:id="0">
    <w:p w:rsidR="00976017" w:rsidRDefault="0097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C7" w:rsidRDefault="006B22C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578"/>
    <w:multiLevelType w:val="hybridMultilevel"/>
    <w:tmpl w:val="5DF019E0"/>
    <w:lvl w:ilvl="0" w:tplc="26B2D02E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188E18">
      <w:numFmt w:val="bullet"/>
      <w:lvlText w:val="•"/>
      <w:lvlJc w:val="left"/>
      <w:pPr>
        <w:ind w:left="680" w:hanging="190"/>
      </w:pPr>
      <w:rPr>
        <w:rFonts w:hint="default"/>
        <w:lang w:val="ru-RU" w:eastAsia="en-US" w:bidi="ar-SA"/>
      </w:rPr>
    </w:lvl>
    <w:lvl w:ilvl="2" w:tplc="B52837AE">
      <w:numFmt w:val="bullet"/>
      <w:lvlText w:val="•"/>
      <w:lvlJc w:val="left"/>
      <w:pPr>
        <w:ind w:left="1261" w:hanging="190"/>
      </w:pPr>
      <w:rPr>
        <w:rFonts w:hint="default"/>
        <w:lang w:val="ru-RU" w:eastAsia="en-US" w:bidi="ar-SA"/>
      </w:rPr>
    </w:lvl>
    <w:lvl w:ilvl="3" w:tplc="7B54E9C2">
      <w:numFmt w:val="bullet"/>
      <w:lvlText w:val="•"/>
      <w:lvlJc w:val="left"/>
      <w:pPr>
        <w:ind w:left="1842" w:hanging="190"/>
      </w:pPr>
      <w:rPr>
        <w:rFonts w:hint="default"/>
        <w:lang w:val="ru-RU" w:eastAsia="en-US" w:bidi="ar-SA"/>
      </w:rPr>
    </w:lvl>
    <w:lvl w:ilvl="4" w:tplc="5AFCCDC2">
      <w:numFmt w:val="bullet"/>
      <w:lvlText w:val="•"/>
      <w:lvlJc w:val="left"/>
      <w:pPr>
        <w:ind w:left="2423" w:hanging="190"/>
      </w:pPr>
      <w:rPr>
        <w:rFonts w:hint="default"/>
        <w:lang w:val="ru-RU" w:eastAsia="en-US" w:bidi="ar-SA"/>
      </w:rPr>
    </w:lvl>
    <w:lvl w:ilvl="5" w:tplc="3538F3AC">
      <w:numFmt w:val="bullet"/>
      <w:lvlText w:val="•"/>
      <w:lvlJc w:val="left"/>
      <w:pPr>
        <w:ind w:left="3004" w:hanging="190"/>
      </w:pPr>
      <w:rPr>
        <w:rFonts w:hint="default"/>
        <w:lang w:val="ru-RU" w:eastAsia="en-US" w:bidi="ar-SA"/>
      </w:rPr>
    </w:lvl>
    <w:lvl w:ilvl="6" w:tplc="B76E9BF0">
      <w:numFmt w:val="bullet"/>
      <w:lvlText w:val="•"/>
      <w:lvlJc w:val="left"/>
      <w:pPr>
        <w:ind w:left="3585" w:hanging="190"/>
      </w:pPr>
      <w:rPr>
        <w:rFonts w:hint="default"/>
        <w:lang w:val="ru-RU" w:eastAsia="en-US" w:bidi="ar-SA"/>
      </w:rPr>
    </w:lvl>
    <w:lvl w:ilvl="7" w:tplc="EA60FF88">
      <w:numFmt w:val="bullet"/>
      <w:lvlText w:val="•"/>
      <w:lvlJc w:val="left"/>
      <w:pPr>
        <w:ind w:left="4166" w:hanging="190"/>
      </w:pPr>
      <w:rPr>
        <w:rFonts w:hint="default"/>
        <w:lang w:val="ru-RU" w:eastAsia="en-US" w:bidi="ar-SA"/>
      </w:rPr>
    </w:lvl>
    <w:lvl w:ilvl="8" w:tplc="ABB83702">
      <w:numFmt w:val="bullet"/>
      <w:lvlText w:val="•"/>
      <w:lvlJc w:val="left"/>
      <w:pPr>
        <w:ind w:left="4747" w:hanging="190"/>
      </w:pPr>
      <w:rPr>
        <w:rFonts w:hint="default"/>
        <w:lang w:val="ru-RU" w:eastAsia="en-US" w:bidi="ar-SA"/>
      </w:rPr>
    </w:lvl>
  </w:abstractNum>
  <w:abstractNum w:abstractNumId="1">
    <w:nsid w:val="3D4240E7"/>
    <w:multiLevelType w:val="hybridMultilevel"/>
    <w:tmpl w:val="49B04172"/>
    <w:lvl w:ilvl="0" w:tplc="34CE2B16">
      <w:numFmt w:val="bullet"/>
      <w:lvlText w:val="-"/>
      <w:lvlJc w:val="left"/>
      <w:pPr>
        <w:ind w:left="108" w:hanging="5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A2F638">
      <w:numFmt w:val="bullet"/>
      <w:lvlText w:val="•"/>
      <w:lvlJc w:val="left"/>
      <w:pPr>
        <w:ind w:left="680" w:hanging="529"/>
      </w:pPr>
      <w:rPr>
        <w:rFonts w:hint="default"/>
        <w:lang w:val="ru-RU" w:eastAsia="en-US" w:bidi="ar-SA"/>
      </w:rPr>
    </w:lvl>
    <w:lvl w:ilvl="2" w:tplc="76D2E9B8">
      <w:numFmt w:val="bullet"/>
      <w:lvlText w:val="•"/>
      <w:lvlJc w:val="left"/>
      <w:pPr>
        <w:ind w:left="1261" w:hanging="529"/>
      </w:pPr>
      <w:rPr>
        <w:rFonts w:hint="default"/>
        <w:lang w:val="ru-RU" w:eastAsia="en-US" w:bidi="ar-SA"/>
      </w:rPr>
    </w:lvl>
    <w:lvl w:ilvl="3" w:tplc="EF726822">
      <w:numFmt w:val="bullet"/>
      <w:lvlText w:val="•"/>
      <w:lvlJc w:val="left"/>
      <w:pPr>
        <w:ind w:left="1842" w:hanging="529"/>
      </w:pPr>
      <w:rPr>
        <w:rFonts w:hint="default"/>
        <w:lang w:val="ru-RU" w:eastAsia="en-US" w:bidi="ar-SA"/>
      </w:rPr>
    </w:lvl>
    <w:lvl w:ilvl="4" w:tplc="3B8A77AC">
      <w:numFmt w:val="bullet"/>
      <w:lvlText w:val="•"/>
      <w:lvlJc w:val="left"/>
      <w:pPr>
        <w:ind w:left="2423" w:hanging="529"/>
      </w:pPr>
      <w:rPr>
        <w:rFonts w:hint="default"/>
        <w:lang w:val="ru-RU" w:eastAsia="en-US" w:bidi="ar-SA"/>
      </w:rPr>
    </w:lvl>
    <w:lvl w:ilvl="5" w:tplc="709C9FFA">
      <w:numFmt w:val="bullet"/>
      <w:lvlText w:val="•"/>
      <w:lvlJc w:val="left"/>
      <w:pPr>
        <w:ind w:left="3004" w:hanging="529"/>
      </w:pPr>
      <w:rPr>
        <w:rFonts w:hint="default"/>
        <w:lang w:val="ru-RU" w:eastAsia="en-US" w:bidi="ar-SA"/>
      </w:rPr>
    </w:lvl>
    <w:lvl w:ilvl="6" w:tplc="E814D34E">
      <w:numFmt w:val="bullet"/>
      <w:lvlText w:val="•"/>
      <w:lvlJc w:val="left"/>
      <w:pPr>
        <w:ind w:left="3585" w:hanging="529"/>
      </w:pPr>
      <w:rPr>
        <w:rFonts w:hint="default"/>
        <w:lang w:val="ru-RU" w:eastAsia="en-US" w:bidi="ar-SA"/>
      </w:rPr>
    </w:lvl>
    <w:lvl w:ilvl="7" w:tplc="09D8EC0A">
      <w:numFmt w:val="bullet"/>
      <w:lvlText w:val="•"/>
      <w:lvlJc w:val="left"/>
      <w:pPr>
        <w:ind w:left="4166" w:hanging="529"/>
      </w:pPr>
      <w:rPr>
        <w:rFonts w:hint="default"/>
        <w:lang w:val="ru-RU" w:eastAsia="en-US" w:bidi="ar-SA"/>
      </w:rPr>
    </w:lvl>
    <w:lvl w:ilvl="8" w:tplc="BA746B60">
      <w:numFmt w:val="bullet"/>
      <w:lvlText w:val="•"/>
      <w:lvlJc w:val="left"/>
      <w:pPr>
        <w:ind w:left="4747" w:hanging="529"/>
      </w:pPr>
      <w:rPr>
        <w:rFonts w:hint="default"/>
        <w:lang w:val="ru-RU" w:eastAsia="en-US" w:bidi="ar-SA"/>
      </w:rPr>
    </w:lvl>
  </w:abstractNum>
  <w:abstractNum w:abstractNumId="2">
    <w:nsid w:val="59AE2296"/>
    <w:multiLevelType w:val="hybridMultilevel"/>
    <w:tmpl w:val="0824A83E"/>
    <w:lvl w:ilvl="0" w:tplc="75AE028C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5BF512FB"/>
    <w:multiLevelType w:val="hybridMultilevel"/>
    <w:tmpl w:val="93800B2A"/>
    <w:lvl w:ilvl="0" w:tplc="A62C80E8">
      <w:numFmt w:val="bullet"/>
      <w:lvlText w:val="-"/>
      <w:lvlJc w:val="left"/>
      <w:pPr>
        <w:ind w:left="108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8EF04">
      <w:numFmt w:val="bullet"/>
      <w:lvlText w:val="•"/>
      <w:lvlJc w:val="left"/>
      <w:pPr>
        <w:ind w:left="680" w:hanging="507"/>
      </w:pPr>
      <w:rPr>
        <w:rFonts w:hint="default"/>
        <w:lang w:val="ru-RU" w:eastAsia="en-US" w:bidi="ar-SA"/>
      </w:rPr>
    </w:lvl>
    <w:lvl w:ilvl="2" w:tplc="11787CA2">
      <w:numFmt w:val="bullet"/>
      <w:lvlText w:val="•"/>
      <w:lvlJc w:val="left"/>
      <w:pPr>
        <w:ind w:left="1261" w:hanging="507"/>
      </w:pPr>
      <w:rPr>
        <w:rFonts w:hint="default"/>
        <w:lang w:val="ru-RU" w:eastAsia="en-US" w:bidi="ar-SA"/>
      </w:rPr>
    </w:lvl>
    <w:lvl w:ilvl="3" w:tplc="E7A078BE">
      <w:numFmt w:val="bullet"/>
      <w:lvlText w:val="•"/>
      <w:lvlJc w:val="left"/>
      <w:pPr>
        <w:ind w:left="1842" w:hanging="507"/>
      </w:pPr>
      <w:rPr>
        <w:rFonts w:hint="default"/>
        <w:lang w:val="ru-RU" w:eastAsia="en-US" w:bidi="ar-SA"/>
      </w:rPr>
    </w:lvl>
    <w:lvl w:ilvl="4" w:tplc="A8C623C2">
      <w:numFmt w:val="bullet"/>
      <w:lvlText w:val="•"/>
      <w:lvlJc w:val="left"/>
      <w:pPr>
        <w:ind w:left="2423" w:hanging="507"/>
      </w:pPr>
      <w:rPr>
        <w:rFonts w:hint="default"/>
        <w:lang w:val="ru-RU" w:eastAsia="en-US" w:bidi="ar-SA"/>
      </w:rPr>
    </w:lvl>
    <w:lvl w:ilvl="5" w:tplc="53DEEB92">
      <w:numFmt w:val="bullet"/>
      <w:lvlText w:val="•"/>
      <w:lvlJc w:val="left"/>
      <w:pPr>
        <w:ind w:left="3004" w:hanging="507"/>
      </w:pPr>
      <w:rPr>
        <w:rFonts w:hint="default"/>
        <w:lang w:val="ru-RU" w:eastAsia="en-US" w:bidi="ar-SA"/>
      </w:rPr>
    </w:lvl>
    <w:lvl w:ilvl="6" w:tplc="BE265C3C">
      <w:numFmt w:val="bullet"/>
      <w:lvlText w:val="•"/>
      <w:lvlJc w:val="left"/>
      <w:pPr>
        <w:ind w:left="3585" w:hanging="507"/>
      </w:pPr>
      <w:rPr>
        <w:rFonts w:hint="default"/>
        <w:lang w:val="ru-RU" w:eastAsia="en-US" w:bidi="ar-SA"/>
      </w:rPr>
    </w:lvl>
    <w:lvl w:ilvl="7" w:tplc="F6C44BBE">
      <w:numFmt w:val="bullet"/>
      <w:lvlText w:val="•"/>
      <w:lvlJc w:val="left"/>
      <w:pPr>
        <w:ind w:left="4166" w:hanging="507"/>
      </w:pPr>
      <w:rPr>
        <w:rFonts w:hint="default"/>
        <w:lang w:val="ru-RU" w:eastAsia="en-US" w:bidi="ar-SA"/>
      </w:rPr>
    </w:lvl>
    <w:lvl w:ilvl="8" w:tplc="33AA5FA8">
      <w:numFmt w:val="bullet"/>
      <w:lvlText w:val="•"/>
      <w:lvlJc w:val="left"/>
      <w:pPr>
        <w:ind w:left="4747" w:hanging="507"/>
      </w:pPr>
      <w:rPr>
        <w:rFonts w:hint="default"/>
        <w:lang w:val="ru-RU" w:eastAsia="en-US" w:bidi="ar-SA"/>
      </w:rPr>
    </w:lvl>
  </w:abstractNum>
  <w:abstractNum w:abstractNumId="4">
    <w:nsid w:val="6670299E"/>
    <w:multiLevelType w:val="hybridMultilevel"/>
    <w:tmpl w:val="86284492"/>
    <w:lvl w:ilvl="0" w:tplc="27180A78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7014AA">
      <w:numFmt w:val="bullet"/>
      <w:lvlText w:val="•"/>
      <w:lvlJc w:val="left"/>
      <w:pPr>
        <w:ind w:left="680" w:hanging="202"/>
      </w:pPr>
      <w:rPr>
        <w:rFonts w:hint="default"/>
        <w:lang w:val="ru-RU" w:eastAsia="en-US" w:bidi="ar-SA"/>
      </w:rPr>
    </w:lvl>
    <w:lvl w:ilvl="2" w:tplc="2F6836FE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3" w:tplc="35A41FCA">
      <w:numFmt w:val="bullet"/>
      <w:lvlText w:val="•"/>
      <w:lvlJc w:val="left"/>
      <w:pPr>
        <w:ind w:left="1842" w:hanging="202"/>
      </w:pPr>
      <w:rPr>
        <w:rFonts w:hint="default"/>
        <w:lang w:val="ru-RU" w:eastAsia="en-US" w:bidi="ar-SA"/>
      </w:rPr>
    </w:lvl>
    <w:lvl w:ilvl="4" w:tplc="0CE644E2">
      <w:numFmt w:val="bullet"/>
      <w:lvlText w:val="•"/>
      <w:lvlJc w:val="left"/>
      <w:pPr>
        <w:ind w:left="2423" w:hanging="202"/>
      </w:pPr>
      <w:rPr>
        <w:rFonts w:hint="default"/>
        <w:lang w:val="ru-RU" w:eastAsia="en-US" w:bidi="ar-SA"/>
      </w:rPr>
    </w:lvl>
    <w:lvl w:ilvl="5" w:tplc="E71EE998">
      <w:numFmt w:val="bullet"/>
      <w:lvlText w:val="•"/>
      <w:lvlJc w:val="left"/>
      <w:pPr>
        <w:ind w:left="3004" w:hanging="202"/>
      </w:pPr>
      <w:rPr>
        <w:rFonts w:hint="default"/>
        <w:lang w:val="ru-RU" w:eastAsia="en-US" w:bidi="ar-SA"/>
      </w:rPr>
    </w:lvl>
    <w:lvl w:ilvl="6" w:tplc="0C4AC8DA">
      <w:numFmt w:val="bullet"/>
      <w:lvlText w:val="•"/>
      <w:lvlJc w:val="left"/>
      <w:pPr>
        <w:ind w:left="3585" w:hanging="202"/>
      </w:pPr>
      <w:rPr>
        <w:rFonts w:hint="default"/>
        <w:lang w:val="ru-RU" w:eastAsia="en-US" w:bidi="ar-SA"/>
      </w:rPr>
    </w:lvl>
    <w:lvl w:ilvl="7" w:tplc="FC0A9D8A">
      <w:numFmt w:val="bullet"/>
      <w:lvlText w:val="•"/>
      <w:lvlJc w:val="left"/>
      <w:pPr>
        <w:ind w:left="4166" w:hanging="202"/>
      </w:pPr>
      <w:rPr>
        <w:rFonts w:hint="default"/>
        <w:lang w:val="ru-RU" w:eastAsia="en-US" w:bidi="ar-SA"/>
      </w:rPr>
    </w:lvl>
    <w:lvl w:ilvl="8" w:tplc="385EF11C">
      <w:numFmt w:val="bullet"/>
      <w:lvlText w:val="•"/>
      <w:lvlJc w:val="left"/>
      <w:pPr>
        <w:ind w:left="4747" w:hanging="2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C7"/>
    <w:rsid w:val="00002F5E"/>
    <w:rsid w:val="000E413C"/>
    <w:rsid w:val="00273419"/>
    <w:rsid w:val="002953F5"/>
    <w:rsid w:val="002B1471"/>
    <w:rsid w:val="002E73BC"/>
    <w:rsid w:val="003054F8"/>
    <w:rsid w:val="00315271"/>
    <w:rsid w:val="003C5E29"/>
    <w:rsid w:val="004328BF"/>
    <w:rsid w:val="00453889"/>
    <w:rsid w:val="004553FA"/>
    <w:rsid w:val="00461CF3"/>
    <w:rsid w:val="004D3E3C"/>
    <w:rsid w:val="00505281"/>
    <w:rsid w:val="005F09F1"/>
    <w:rsid w:val="006067BC"/>
    <w:rsid w:val="006A6540"/>
    <w:rsid w:val="006B22C7"/>
    <w:rsid w:val="00734599"/>
    <w:rsid w:val="008A4F8A"/>
    <w:rsid w:val="008E79D0"/>
    <w:rsid w:val="00976017"/>
    <w:rsid w:val="00CB3713"/>
    <w:rsid w:val="00DC0F51"/>
    <w:rsid w:val="00D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253" w:right="121" w:hanging="238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253" w:right="121" w:hanging="238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Лосич Анна Викторовна</dc:creator>
  <cp:lastModifiedBy>Admin</cp:lastModifiedBy>
  <cp:revision>2</cp:revision>
  <dcterms:created xsi:type="dcterms:W3CDTF">2020-08-26T06:09:00Z</dcterms:created>
  <dcterms:modified xsi:type="dcterms:W3CDTF">2020-08-26T06:09:00Z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